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48A" w:rsidRPr="00207410" w:rsidRDefault="00B1248A" w:rsidP="00B1248A">
      <w:pPr>
        <w:spacing w:after="0" w:line="240" w:lineRule="auto"/>
        <w:jc w:val="right"/>
        <w:rPr>
          <w:rFonts w:ascii="Times New Roman" w:eastAsia="Times New Roman" w:hAnsi="Times New Roman" w:cs="Times New Roman"/>
          <w:sz w:val="28"/>
          <w:szCs w:val="28"/>
          <w:lang w:eastAsia="ru-RU"/>
        </w:rPr>
      </w:pPr>
      <w:bookmarkStart w:id="0" w:name="_GoBack"/>
      <w:r w:rsidRPr="00207410">
        <w:rPr>
          <w:rFonts w:ascii="Times New Roman" w:eastAsia="Times New Roman" w:hAnsi="Times New Roman" w:cs="Times New Roman"/>
          <w:sz w:val="28"/>
          <w:szCs w:val="28"/>
          <w:lang w:eastAsia="ru-RU"/>
        </w:rPr>
        <w:t>Утверждаю</w:t>
      </w:r>
    </w:p>
    <w:p w:rsidR="00B1248A" w:rsidRPr="00207410" w:rsidRDefault="00B1248A" w:rsidP="00B1248A">
      <w:pPr>
        <w:spacing w:after="0" w:line="240" w:lineRule="auto"/>
        <w:jc w:val="right"/>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Главный врач </w:t>
      </w:r>
    </w:p>
    <w:p w:rsidR="00B1248A" w:rsidRPr="00207410" w:rsidRDefault="00B1248A" w:rsidP="00B1248A">
      <w:pPr>
        <w:spacing w:after="0" w:line="240" w:lineRule="auto"/>
        <w:jc w:val="right"/>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ОГБУЗ «Гагаринская ЦРБ»</w:t>
      </w:r>
    </w:p>
    <w:p w:rsidR="00B1248A" w:rsidRPr="00207410" w:rsidRDefault="00B1248A" w:rsidP="00B1248A">
      <w:pPr>
        <w:spacing w:after="0" w:line="240" w:lineRule="auto"/>
        <w:jc w:val="right"/>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___________ А. В. Савицкий</w:t>
      </w:r>
    </w:p>
    <w:p w:rsidR="00B1248A" w:rsidRPr="00207410" w:rsidRDefault="00B1248A" w:rsidP="00835A34">
      <w:pPr>
        <w:spacing w:before="100" w:beforeAutospacing="1" w:after="100" w:afterAutospacing="1" w:line="450" w:lineRule="atLeast"/>
        <w:outlineLvl w:val="1"/>
        <w:rPr>
          <w:rFonts w:ascii="Times New Roman" w:eastAsia="Times New Roman" w:hAnsi="Times New Roman" w:cs="Times New Roman"/>
          <w:b/>
          <w:bCs/>
          <w:i/>
          <w:iCs/>
          <w:kern w:val="36"/>
          <w:sz w:val="28"/>
          <w:szCs w:val="28"/>
          <w:lang w:eastAsia="ru-RU"/>
        </w:rPr>
      </w:pPr>
    </w:p>
    <w:p w:rsidR="00835A34" w:rsidRPr="00207410" w:rsidRDefault="00835A34" w:rsidP="00835A34">
      <w:pPr>
        <w:spacing w:before="100" w:beforeAutospacing="1" w:after="100" w:afterAutospacing="1" w:line="450" w:lineRule="atLeast"/>
        <w:outlineLvl w:val="1"/>
        <w:rPr>
          <w:rFonts w:ascii="Times New Roman" w:eastAsia="Times New Roman" w:hAnsi="Times New Roman" w:cs="Times New Roman"/>
          <w:b/>
          <w:bCs/>
          <w:i/>
          <w:iCs/>
          <w:kern w:val="36"/>
          <w:sz w:val="28"/>
          <w:szCs w:val="28"/>
          <w:lang w:eastAsia="ru-RU"/>
        </w:rPr>
      </w:pPr>
      <w:r w:rsidRPr="00207410">
        <w:rPr>
          <w:rFonts w:ascii="Times New Roman" w:eastAsia="Times New Roman" w:hAnsi="Times New Roman" w:cs="Times New Roman"/>
          <w:b/>
          <w:bCs/>
          <w:i/>
          <w:iCs/>
          <w:kern w:val="36"/>
          <w:sz w:val="28"/>
          <w:szCs w:val="28"/>
          <w:lang w:eastAsia="ru-RU"/>
        </w:rPr>
        <w:t>Правила подготовки к диагностическим исследованиям</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АНАЛИЗ МОЧИ</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Моча продуцируется тканью почек, затем через </w:t>
      </w:r>
      <w:proofErr w:type="spellStart"/>
      <w:r w:rsidRPr="00207410">
        <w:rPr>
          <w:rFonts w:ascii="Times New Roman" w:eastAsia="Times New Roman" w:hAnsi="Times New Roman" w:cs="Times New Roman"/>
          <w:sz w:val="28"/>
          <w:szCs w:val="28"/>
          <w:lang w:eastAsia="ru-RU"/>
        </w:rPr>
        <w:t>мочеточные</w:t>
      </w:r>
      <w:proofErr w:type="spellEnd"/>
      <w:r w:rsidRPr="00207410">
        <w:rPr>
          <w:rFonts w:ascii="Times New Roman" w:eastAsia="Times New Roman" w:hAnsi="Times New Roman" w:cs="Times New Roman"/>
          <w:sz w:val="28"/>
          <w:szCs w:val="28"/>
          <w:lang w:eastAsia="ru-RU"/>
        </w:rPr>
        <w:t xml:space="preserve"> каналы попадает в мочевой пузырь и там накапливается, после чего выводится из организма посредством уретры. Процесс этот зависит от скорости фильтрации клубочков, поэтому разные фазы мочеиспускания характеризуются разным химическим и бактериальным составом мочи.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Каждой из этих фаз присущи свои особенности, свойственные только им, что позволяет более четко определить состояние организма и диагностировать возможные или уже существующие проблемы со здоровьем.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lang w:eastAsia="ru-RU"/>
        </w:rPr>
        <w:t>Начальная проба</w:t>
      </w:r>
      <w:r w:rsidRPr="00207410">
        <w:rPr>
          <w:rFonts w:ascii="Times New Roman" w:eastAsia="Times New Roman" w:hAnsi="Times New Roman" w:cs="Times New Roman"/>
          <w:sz w:val="28"/>
          <w:szCs w:val="28"/>
          <w:lang w:eastAsia="ru-RU"/>
        </w:rPr>
        <w:t xml:space="preserve"> мочи сигнализирует о проблемах в нижних мочеточниках – уретре. Если эта проба показывает наличие эритроцитов или (и) лейкоцитов, подготовьтесь услышать от специалиста о процессах воспалительной природы в уретре.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lang w:eastAsia="ru-RU"/>
        </w:rPr>
        <w:t>Серединная проба</w:t>
      </w:r>
      <w:r w:rsidRPr="00207410">
        <w:rPr>
          <w:rFonts w:ascii="Times New Roman" w:eastAsia="Times New Roman" w:hAnsi="Times New Roman" w:cs="Times New Roman"/>
          <w:sz w:val="28"/>
          <w:szCs w:val="28"/>
          <w:lang w:eastAsia="ru-RU"/>
        </w:rPr>
        <w:t xml:space="preserve"> может вскрыть проблемы в верхних мочевых путях. Это относится к почкам и мочеточнику.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lang w:eastAsia="ru-RU"/>
        </w:rPr>
        <w:t>Последняя проба</w:t>
      </w:r>
      <w:r w:rsidRPr="00207410">
        <w:rPr>
          <w:rFonts w:ascii="Times New Roman" w:eastAsia="Times New Roman" w:hAnsi="Times New Roman" w:cs="Times New Roman"/>
          <w:sz w:val="28"/>
          <w:szCs w:val="28"/>
          <w:lang w:eastAsia="ru-RU"/>
        </w:rPr>
        <w:t xml:space="preserve"> может дать исчерпывающую информацию о состоянии мочевого пузыря.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Перед тем как опустошить мочевой пузырь, необходимо принять душ с мылом и насухо вытереть внешние половые органы. Если не соблюсти гигиенические процедуры перед сбором мочи, в анализе могут проявиться излишние лейкоциты и эритроциты. Это сделает результат ошибочным.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Для сбора материала рекомендовано использовать стерильные одноразовые контейнеры.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Не рекомендуется мыть контейнеры чистящими либо дезинфицирующими средствами.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Чем быстрее вы отдадите пробу на исследование, тем достовернее будут его результаты. При комнатной температуре хранение не допускается вовсе, в холодильнике, при температуре + 5°С, образец может находиться не менее двух часов без существенных изменений своих физических характеристик.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Сбор мочи для общего анализа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Перед сбором мочи обязательны гигиенические процедуры – тщательное, с мылом подмывание, чтобы в мочу не попали бактерии сальных и потовых желез.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Собирают строго утреннюю порцию мочи, выделенную сразу же после сна, желательно среднюю порцию (после 1-2 секунд после начала мочеиспускания).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Мочу собирают в одноразовый контейнер емкостью 100-120 мл. Контейнер должен быть доставлен в лабораторию для проведения исследования не позднее 2-х часов после сбора.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Сбор мочи по </w:t>
      </w:r>
      <w:proofErr w:type="spellStart"/>
      <w:r w:rsidRPr="00207410">
        <w:rPr>
          <w:rFonts w:ascii="Times New Roman" w:eastAsia="Times New Roman" w:hAnsi="Times New Roman" w:cs="Times New Roman"/>
          <w:b/>
          <w:bCs/>
          <w:sz w:val="28"/>
          <w:szCs w:val="28"/>
          <w:lang w:eastAsia="ru-RU"/>
        </w:rPr>
        <w:t>Нечепоренко</w:t>
      </w:r>
      <w:proofErr w:type="spellEnd"/>
      <w:r w:rsidRPr="00207410">
        <w:rPr>
          <w:rFonts w:ascii="Times New Roman" w:eastAsia="Times New Roman" w:hAnsi="Times New Roman" w:cs="Times New Roman"/>
          <w:b/>
          <w:bCs/>
          <w:sz w:val="28"/>
          <w:szCs w:val="28"/>
          <w:lang w:eastAsia="ru-RU"/>
        </w:rPr>
        <w:t xml:space="preserve">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lastRenderedPageBreak/>
        <w:t xml:space="preserve">За 2-3 дня до назначенной даты следует отказаться от пищи, влияющей на кислотность мочи. Это все блюда, содержащие мясо. А овощи следует есть в большем количестве.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Одновременно принимать мочегонные препараты и сдавать анализ не рекомендуется. При частом мочеиспускании вымываются клетки, которые исследуются. Исследование отразит неверные результаты.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Перед тем как сдавать мочу, необходимо произвести ее правильный забор. Наружные половые органы необходимо хорошо промыть. Если это сделать не так тщательно, как положено, то результаты покажут большое содержание лейкоцитов.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Мочу необходимо собрать утром, при первом посещении туалета. Берется средняя моча. Это значит, что первые капли следует пропустить. Последние тоже не берутся. Они не несут никакой информации. Емкость следует использовать специальную - в аптеке можно приобрести контейнер. Если нет возможности его приобрести, то можно воспользоваться подобающей тарой. Но она должна быть чистой и сухой.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Женщина в период менструации не может сдать анализ по данному методу, так как эритроциты из менструальной крови способны проникнуть в мочу. Они исказят результаты. Но если нельзя откладывать процедуру, подготовиться к забору мочи надо особо тщательно. Половые органы должны быть так промыты, чтобы в мочу не попала и самая маленькая капелька крови.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Не назначается анализ мочи по Нечипоренко и тем пациентам, кто незадолго до этого перенес хирургические операции на органах мочеполовой системы и находится в реабилитационном состоянии. В это время моча содержит повышенный уровень всех элементов. Результаты анализа получатся слишком искаженными.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Сбор суточной мочи для биохимического анализа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Собирается моча за сутки.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Первая утренняя порция мочи удаляется, засекается время.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Все последующие порции мочи, выделенные в течение дня, ночи и утреннюю порцию, собранную через 24 часа, в аналогичное время следующего дня, собирают в одну емкость, которая хранится в прохладном месте (+4 +8) в течение всего времени сбора.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После завершения сбора мочи содержимое емкости точно измерить (объем собранной мочи), обязательно перемешать и сразу же отлить пробу мочи (не больше 5 мл) в небольшую чистую баночку. Эту баночку принести в лабораторию для исследования.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На направительном бланке нужно указать суточный объем мочи (диурез) в миллилитрах, </w:t>
      </w:r>
      <w:proofErr w:type="gramStart"/>
      <w:r w:rsidRPr="00207410">
        <w:rPr>
          <w:rFonts w:ascii="Times New Roman" w:eastAsia="Times New Roman" w:hAnsi="Times New Roman" w:cs="Times New Roman"/>
          <w:sz w:val="28"/>
          <w:szCs w:val="28"/>
          <w:lang w:eastAsia="ru-RU"/>
        </w:rPr>
        <w:t>например</w:t>
      </w:r>
      <w:proofErr w:type="gramEnd"/>
      <w:r w:rsidRPr="00207410">
        <w:rPr>
          <w:rFonts w:ascii="Times New Roman" w:eastAsia="Times New Roman" w:hAnsi="Times New Roman" w:cs="Times New Roman"/>
          <w:sz w:val="28"/>
          <w:szCs w:val="28"/>
          <w:lang w:eastAsia="ru-RU"/>
        </w:rPr>
        <w:t xml:space="preserve">: «Диурез 1250 мл», если назначена проба </w:t>
      </w:r>
      <w:proofErr w:type="spellStart"/>
      <w:r w:rsidRPr="00207410">
        <w:rPr>
          <w:rFonts w:ascii="Times New Roman" w:eastAsia="Times New Roman" w:hAnsi="Times New Roman" w:cs="Times New Roman"/>
          <w:sz w:val="28"/>
          <w:szCs w:val="28"/>
          <w:lang w:eastAsia="ru-RU"/>
        </w:rPr>
        <w:t>Реберга</w:t>
      </w:r>
      <w:proofErr w:type="spellEnd"/>
      <w:r w:rsidRPr="00207410">
        <w:rPr>
          <w:rFonts w:ascii="Times New Roman" w:eastAsia="Times New Roman" w:hAnsi="Times New Roman" w:cs="Times New Roman"/>
          <w:sz w:val="28"/>
          <w:szCs w:val="28"/>
          <w:lang w:eastAsia="ru-RU"/>
        </w:rPr>
        <w:t xml:space="preserve"> (клиренс креатина), отметить также рост и вес.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АНАЛИЗ КРОВИ</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Взятие крови для проведения гематологических (общий анализ крови), биохимических, гормональных, </w:t>
      </w:r>
      <w:proofErr w:type="spellStart"/>
      <w:r w:rsidRPr="00207410">
        <w:rPr>
          <w:rFonts w:ascii="Times New Roman" w:eastAsia="Times New Roman" w:hAnsi="Times New Roman" w:cs="Times New Roman"/>
          <w:b/>
          <w:bCs/>
          <w:sz w:val="28"/>
          <w:szCs w:val="28"/>
          <w:lang w:eastAsia="ru-RU"/>
        </w:rPr>
        <w:t>коагулологических</w:t>
      </w:r>
      <w:proofErr w:type="spellEnd"/>
      <w:r w:rsidRPr="00207410">
        <w:rPr>
          <w:rFonts w:ascii="Times New Roman" w:eastAsia="Times New Roman" w:hAnsi="Times New Roman" w:cs="Times New Roman"/>
          <w:b/>
          <w:bCs/>
          <w:sz w:val="28"/>
          <w:szCs w:val="28"/>
          <w:lang w:eastAsia="ru-RU"/>
        </w:rPr>
        <w:t xml:space="preserve"> и иммунологических исследований.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Пациенту необходимо исключить: </w:t>
      </w:r>
    </w:p>
    <w:p w:rsidR="00835A34" w:rsidRPr="00207410" w:rsidRDefault="00835A34" w:rsidP="00835A34">
      <w:pPr>
        <w:numPr>
          <w:ilvl w:val="0"/>
          <w:numId w:val="1"/>
        </w:numPr>
        <w:spacing w:before="100" w:beforeAutospacing="1" w:after="100" w:afterAutospacing="1" w:line="240" w:lineRule="auto"/>
        <w:ind w:left="990"/>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прием алкоголя и лекарственных препаратов накануне дня взятия крови; </w:t>
      </w:r>
    </w:p>
    <w:p w:rsidR="00835A34" w:rsidRPr="00207410" w:rsidRDefault="00835A34" w:rsidP="00835A34">
      <w:pPr>
        <w:numPr>
          <w:ilvl w:val="0"/>
          <w:numId w:val="1"/>
        </w:numPr>
        <w:spacing w:before="100" w:beforeAutospacing="1" w:after="100" w:afterAutospacing="1" w:line="240" w:lineRule="auto"/>
        <w:ind w:left="990"/>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прием алкоголя, лекарственных препаратов, курение, физические нагрузки непосредственно перед взятием крови.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lastRenderedPageBreak/>
        <w:t xml:space="preserve">Если лекарственные препараты не могут быть отменены, необходимо указать их прием в бланке направления.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Взятие крови для проведения плановых лабораторных исследований производится утром (с 8.00 до 10.00) строго натощак (8-10 часов голодания) закрытыми системами взятия крови (</w:t>
      </w:r>
      <w:proofErr w:type="spellStart"/>
      <w:r w:rsidRPr="00207410">
        <w:rPr>
          <w:rFonts w:ascii="Times New Roman" w:eastAsia="Times New Roman" w:hAnsi="Times New Roman" w:cs="Times New Roman"/>
          <w:sz w:val="28"/>
          <w:szCs w:val="28"/>
          <w:lang w:eastAsia="ru-RU"/>
        </w:rPr>
        <w:t>вакутейнерами</w:t>
      </w:r>
      <w:proofErr w:type="spellEnd"/>
      <w:r w:rsidRPr="00207410">
        <w:rPr>
          <w:rFonts w:ascii="Times New Roman" w:eastAsia="Times New Roman" w:hAnsi="Times New Roman" w:cs="Times New Roman"/>
          <w:sz w:val="28"/>
          <w:szCs w:val="28"/>
          <w:lang w:eastAsia="ru-RU"/>
        </w:rPr>
        <w:t xml:space="preserve">). </w:t>
      </w:r>
      <w:proofErr w:type="spellStart"/>
      <w:r w:rsidRPr="00207410">
        <w:rPr>
          <w:rFonts w:ascii="Times New Roman" w:eastAsia="Times New Roman" w:hAnsi="Times New Roman" w:cs="Times New Roman"/>
          <w:sz w:val="28"/>
          <w:szCs w:val="28"/>
          <w:lang w:eastAsia="ru-RU"/>
        </w:rPr>
        <w:t>ппп</w:t>
      </w:r>
      <w:proofErr w:type="spellEnd"/>
      <w:r w:rsidRPr="00207410">
        <w:rPr>
          <w:rFonts w:ascii="Times New Roman" w:eastAsia="Times New Roman" w:hAnsi="Times New Roman" w:cs="Times New Roman"/>
          <w:sz w:val="28"/>
          <w:szCs w:val="28"/>
          <w:lang w:eastAsia="ru-RU"/>
        </w:rPr>
        <w:t xml:space="preserve">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ГАСТРОСКОПИЯ⁠</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lang w:eastAsia="ru-RU"/>
        </w:rPr>
        <w:t>Подготовка</w:t>
      </w:r>
      <w:r w:rsidRPr="00207410">
        <w:rPr>
          <w:rFonts w:ascii="Times New Roman" w:eastAsia="Times New Roman" w:hAnsi="Times New Roman" w:cs="Times New Roman"/>
          <w:sz w:val="28"/>
          <w:szCs w:val="28"/>
          <w:lang w:eastAsia="ru-RU"/>
        </w:rPr>
        <w:t xml:space="preserve">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Исследование проводится строго натощак.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Накануне последний приём пищи вечером в 18.00, если исследование выполняется утром или днём. Не завтракайте в день, на который назначена гастроскопия.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Пациенты, страдающие артериальной гипертензией, ИБС, бронхиальной астмой, получающие заместительную гормональную терапию должны утром за 1 час до исследования принять препараты постоянного применения, если требуется, запив их 1-2 глотками воды.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В день исследования, если пациенту на постоянной основе назначены гипотензивные, антиаритмические препараты, по пробуждении их нужно принять. Запив небольшим количеством воды (50 мл.).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Необходимо сообщить врачу о принятии антикоагулянтов.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СХЕМА ПОДГОТОВКИ К КОЛОНОСКОПИИ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u w:val="single"/>
          <w:lang w:eastAsia="ru-RU"/>
        </w:rPr>
        <w:t xml:space="preserve">Диета перед процедурой: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По возможности не употреблять в течении 3-х суток: салаты, овощи и бобовые, фрукты, мясо и рыбу, колбасу, рис, пасты-макароны, печенье, тосты и выпечку.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СТРОГО ИСКЛЮЧИТЬ на время подготовки пероральный («через рот») прием активированного угля и препаратов железа.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МОЖНО: диета с отсутствием клетчатки: бульоны, молоко и кисломолочные продукты, соки без мякоти, чай, кофе, освежающие напитки.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lang w:eastAsia="ru-RU"/>
        </w:rPr>
        <w:t>Первый способ подготовки. Препарат МОВИПРЕП \ ПИКОПРЕП</w:t>
      </w:r>
      <w:r w:rsidRPr="00207410">
        <w:rPr>
          <w:rFonts w:ascii="Times New Roman" w:eastAsia="Times New Roman" w:hAnsi="Times New Roman" w:cs="Times New Roman"/>
          <w:sz w:val="28"/>
          <w:szCs w:val="28"/>
          <w:lang w:eastAsia="ru-RU"/>
        </w:rPr>
        <w:t xml:space="preserve">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Вечером накануне исследования: в 19:00 содержимое пакетика А смешать с содержимым пакетика Б, все растворить в 1 л воды комнатной температуры, перемешать и выпить в течение 1 часа. После приема препарата желательно выпить еще 1 литр чистой воды или прозрачной жидкости (вода, негазированные безалкогольные напитки, чай, кофе, фруктовый сок без мякоти)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Утром в день исследования: 6:00 содержимое пакетика А и Б смешать, также (за 4-5 часов до процедуры), аналогично растворить в 1 л воды, перемешать и выпить в течении 1 часа, добавив в этот литр воды 20-30 мл ЭСПУМИЗАНА (в крайнем случае на каждый стакан 2 капсулы ЭСПУМИЗАНА) и выпить.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lang w:eastAsia="ru-RU"/>
        </w:rPr>
        <w:t>Второй способ подготовки. Препарат ФОРТРАНС.</w:t>
      </w:r>
      <w:r w:rsidRPr="00207410">
        <w:rPr>
          <w:rFonts w:ascii="Times New Roman" w:eastAsia="Times New Roman" w:hAnsi="Times New Roman" w:cs="Times New Roman"/>
          <w:sz w:val="28"/>
          <w:szCs w:val="28"/>
          <w:lang w:eastAsia="ru-RU"/>
        </w:rPr>
        <w:t xml:space="preserve">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В упаковке 4 пакета. Каждый пакет растворяется в 1 литре воды и каждый выпивается в течение 1-1,5 часов (суммарное время на подготовку 4-6 часов).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lastRenderedPageBreak/>
        <w:t xml:space="preserve">Вечером накануне исследования начиная с 17.00 поочередно растворяя в кипяченой воде содержимое пакетов выпить 3 литра полученной жидкости (ориентировочное время – 17.00 – 21.00)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Утром в день исследования начиная с 6.00 растворить в 1 литре кипяченой воды содержимое оставшегося (последнего в упаковке) 4-го пакета, добавить в этот последний литр ФОРТРАНСА 30 мл ЭСПУМИЗАНА (в крайнем случае на каждый стакан ФОРТРАНСА 2 капсулы ЭСПУМИЗАНА) и выпить.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Прием последней порции всех слабительных не позже, чем за 4-5 часов до </w:t>
      </w:r>
      <w:proofErr w:type="spellStart"/>
      <w:r w:rsidRPr="00207410">
        <w:rPr>
          <w:rFonts w:ascii="Times New Roman" w:eastAsia="Times New Roman" w:hAnsi="Times New Roman" w:cs="Times New Roman"/>
          <w:sz w:val="28"/>
          <w:szCs w:val="28"/>
          <w:lang w:eastAsia="ru-RU"/>
        </w:rPr>
        <w:t>колоноскопии</w:t>
      </w:r>
      <w:proofErr w:type="spellEnd"/>
      <w:r w:rsidRPr="00207410">
        <w:rPr>
          <w:rFonts w:ascii="Times New Roman" w:eastAsia="Times New Roman" w:hAnsi="Times New Roman" w:cs="Times New Roman"/>
          <w:sz w:val="28"/>
          <w:szCs w:val="28"/>
          <w:lang w:eastAsia="ru-RU"/>
        </w:rPr>
        <w:t xml:space="preserve">!!!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u w:val="single"/>
          <w:lang w:eastAsia="ru-RU"/>
        </w:rPr>
        <w:t>Внимание!</w:t>
      </w:r>
      <w:r w:rsidRPr="00207410">
        <w:rPr>
          <w:rFonts w:ascii="Times New Roman" w:eastAsia="Times New Roman" w:hAnsi="Times New Roman" w:cs="Times New Roman"/>
          <w:sz w:val="28"/>
          <w:szCs w:val="28"/>
          <w:lang w:eastAsia="ru-RU"/>
        </w:rPr>
        <w:br/>
        <w:t xml:space="preserve">Для всех способов: очистительных клизм не ставить! Свечи-суппозитории в задний проход не вставлять! Задний проход маслом или кремом не мазать! Вазелиновое масло не пить!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u w:val="single"/>
          <w:lang w:eastAsia="ru-RU"/>
        </w:rPr>
        <w:t>Помните!</w:t>
      </w:r>
      <w:r w:rsidRPr="00207410">
        <w:rPr>
          <w:rFonts w:ascii="Times New Roman" w:eastAsia="Times New Roman" w:hAnsi="Times New Roman" w:cs="Times New Roman"/>
          <w:sz w:val="28"/>
          <w:szCs w:val="28"/>
          <w:lang w:eastAsia="ru-RU"/>
        </w:rPr>
        <w:br/>
        <w:t xml:space="preserve">Качество осмотра чрезвычайно зависит от качества подготовки кишки к осмотру!!!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ИССЛЕДОВАНИЕ ФУНКЦИИ ВНЕШНЕГО ДЫХАНИЯ</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b/>
          <w:bCs/>
          <w:sz w:val="28"/>
          <w:szCs w:val="28"/>
          <w:lang w:eastAsia="ru-RU"/>
        </w:rPr>
        <w:t>Подготовка</w:t>
      </w:r>
      <w:r w:rsidRPr="00207410">
        <w:rPr>
          <w:rFonts w:ascii="Times New Roman" w:eastAsia="Times New Roman" w:hAnsi="Times New Roman" w:cs="Times New Roman"/>
          <w:sz w:val="28"/>
          <w:szCs w:val="28"/>
          <w:lang w:eastAsia="ru-RU"/>
        </w:rPr>
        <w:t xml:space="preserve">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Лечащий врач может отменить или ограничить приём некоторых лекарственных препаратов (ингаляционных, </w:t>
      </w:r>
      <w:proofErr w:type="spellStart"/>
      <w:r w:rsidRPr="00207410">
        <w:rPr>
          <w:rFonts w:ascii="Times New Roman" w:eastAsia="Times New Roman" w:hAnsi="Times New Roman" w:cs="Times New Roman"/>
          <w:sz w:val="28"/>
          <w:szCs w:val="28"/>
          <w:lang w:eastAsia="ru-RU"/>
        </w:rPr>
        <w:t>таблетированных</w:t>
      </w:r>
      <w:proofErr w:type="spellEnd"/>
      <w:r w:rsidRPr="00207410">
        <w:rPr>
          <w:rFonts w:ascii="Times New Roman" w:eastAsia="Times New Roman" w:hAnsi="Times New Roman" w:cs="Times New Roman"/>
          <w:sz w:val="28"/>
          <w:szCs w:val="28"/>
          <w:lang w:eastAsia="ru-RU"/>
        </w:rPr>
        <w:t xml:space="preserve">, инъекционных). Перед исследованием (минимум за 2 часа) прекращается курение. Спирографию, лучше выполнять до завтрака, или через 2 – 3 часа после лёгкого завтрака. Целесообразно находиться до исследования в состоянии покоя.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УЛЬТРАЗВУКОВАЯ ДИАГНОСТИКА (УЗИ)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Подготовка к ультразвуковому исследованию органов брюшной полости и забрюшинного пространства.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Исследование проводится в утренние часы строго натощак; если процедура выполняется во второй половине дня, допускается легкий завтрак (промежуток между приемом пищи и УЗИ должен составлять не менее 4–6 часов).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Пациентам, страдающим сахарным диабетом, разрешается легкий завтрак.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За 3 дня до исследования необходимо исключить из рациона продукты, усиливающие газообразование в кишечнике: молочные продукты, сырые фрукты и овощи, черный хлеб, бобовые, продукты с высоким содержанием углеводов (пирожные, торты и т. д.).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Подготовка к ультразвуковому исследованию желчного пузыря с определением его функции.</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Исследование проводится в утренние часы строго натощак.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Необходимо принести с собой желчегонный завтрак по назначению врача-гастроэнтеролога, например, бутерброд с сыром/маслом, чай, творожный сырок.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Подготовка к процедуре аналогична подготовке к исследованию брюшной полости.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Подготовка к ультразвуковому исследованию мочевого пузыря</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За 1,5–2 часа до исследования нужно выпить постепенно 1 литр жидкости и с полным мочевым пузырем прибыть к назначенному времени.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lastRenderedPageBreak/>
        <w:t xml:space="preserve">При невозможности терпеть и сильном позыве допустимо немного опорожнить пузырь для снятия напряжении и повторно выпить немного жидкости для достижения полного наполнения мочевого пузыря на момент исследования.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Подготовка к ультразвуковому исследованию для определения сроков беременности на I-м триместре.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За 1 час до исследования не мочиться.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Подготовка к ультразвуковому исследованию органов малого таза с допплеровским анализом</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За 1 час до исследования не мочиться. </w:t>
      </w:r>
    </w:p>
    <w:p w:rsidR="00835A34" w:rsidRPr="00207410" w:rsidRDefault="00835A34" w:rsidP="00835A34">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207410">
        <w:rPr>
          <w:rFonts w:ascii="Times New Roman" w:eastAsia="Times New Roman" w:hAnsi="Times New Roman" w:cs="Times New Roman"/>
          <w:b/>
          <w:bCs/>
          <w:sz w:val="28"/>
          <w:szCs w:val="28"/>
          <w:lang w:eastAsia="ru-RU"/>
        </w:rPr>
        <w:t xml:space="preserve">Подготовка к ультразвуковому исследованию предстательной железы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Перед </w:t>
      </w:r>
      <w:proofErr w:type="spellStart"/>
      <w:r w:rsidRPr="00207410">
        <w:rPr>
          <w:rFonts w:ascii="Times New Roman" w:eastAsia="Times New Roman" w:hAnsi="Times New Roman" w:cs="Times New Roman"/>
          <w:sz w:val="28"/>
          <w:szCs w:val="28"/>
          <w:lang w:eastAsia="ru-RU"/>
        </w:rPr>
        <w:t>трансректальным</w:t>
      </w:r>
      <w:proofErr w:type="spellEnd"/>
      <w:r w:rsidRPr="00207410">
        <w:rPr>
          <w:rFonts w:ascii="Times New Roman" w:eastAsia="Times New Roman" w:hAnsi="Times New Roman" w:cs="Times New Roman"/>
          <w:sz w:val="28"/>
          <w:szCs w:val="28"/>
          <w:lang w:eastAsia="ru-RU"/>
        </w:rPr>
        <w:t xml:space="preserve"> исследованием предстательной железы необходимо накануне сделать очистительную клизму для опорожнения прямой кишки. </w:t>
      </w:r>
    </w:p>
    <w:p w:rsidR="00835A34" w:rsidRPr="00207410" w:rsidRDefault="00835A34" w:rsidP="00835A34">
      <w:pPr>
        <w:spacing w:before="100" w:beforeAutospacing="1" w:after="100" w:afterAutospacing="1" w:line="240" w:lineRule="auto"/>
        <w:rPr>
          <w:rFonts w:ascii="Times New Roman" w:eastAsia="Times New Roman" w:hAnsi="Times New Roman" w:cs="Times New Roman"/>
          <w:sz w:val="28"/>
          <w:szCs w:val="28"/>
          <w:lang w:eastAsia="ru-RU"/>
        </w:rPr>
      </w:pPr>
      <w:r w:rsidRPr="00207410">
        <w:rPr>
          <w:rFonts w:ascii="Times New Roman" w:eastAsia="Times New Roman" w:hAnsi="Times New Roman" w:cs="Times New Roman"/>
          <w:sz w:val="28"/>
          <w:szCs w:val="28"/>
          <w:lang w:eastAsia="ru-RU"/>
        </w:rPr>
        <w:t xml:space="preserve">Перед </w:t>
      </w:r>
      <w:proofErr w:type="spellStart"/>
      <w:r w:rsidRPr="00207410">
        <w:rPr>
          <w:rFonts w:ascii="Times New Roman" w:eastAsia="Times New Roman" w:hAnsi="Times New Roman" w:cs="Times New Roman"/>
          <w:sz w:val="28"/>
          <w:szCs w:val="28"/>
          <w:lang w:eastAsia="ru-RU"/>
        </w:rPr>
        <w:t>трансабдоминальным</w:t>
      </w:r>
      <w:proofErr w:type="spellEnd"/>
      <w:r w:rsidRPr="00207410">
        <w:rPr>
          <w:rFonts w:ascii="Times New Roman" w:eastAsia="Times New Roman" w:hAnsi="Times New Roman" w:cs="Times New Roman"/>
          <w:sz w:val="28"/>
          <w:szCs w:val="28"/>
          <w:lang w:eastAsia="ru-RU"/>
        </w:rPr>
        <w:t xml:space="preserve"> исследованием за 1,5–2 часа нужно выпить 1 литр жидкости и с полным мочевым пузырем прибыть к назначенному времени. </w:t>
      </w:r>
    </w:p>
    <w:bookmarkEnd w:id="0"/>
    <w:p w:rsidR="00DB134A" w:rsidRPr="00207410" w:rsidRDefault="00DB134A">
      <w:pPr>
        <w:rPr>
          <w:rFonts w:ascii="Times New Roman" w:hAnsi="Times New Roman" w:cs="Times New Roman"/>
          <w:sz w:val="28"/>
          <w:szCs w:val="28"/>
        </w:rPr>
      </w:pPr>
    </w:p>
    <w:sectPr w:rsidR="00DB134A" w:rsidRPr="00207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75A11"/>
    <w:multiLevelType w:val="multilevel"/>
    <w:tmpl w:val="09B49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F657CF"/>
    <w:multiLevelType w:val="multilevel"/>
    <w:tmpl w:val="F3A4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A34"/>
    <w:rsid w:val="000A724B"/>
    <w:rsid w:val="00190B6D"/>
    <w:rsid w:val="00207410"/>
    <w:rsid w:val="00723FDE"/>
    <w:rsid w:val="00835A34"/>
    <w:rsid w:val="00B1248A"/>
    <w:rsid w:val="00DB1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11431-0983-425D-8B2A-F776EEDB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24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93999">
      <w:bodyDiv w:val="1"/>
      <w:marLeft w:val="0"/>
      <w:marRight w:val="0"/>
      <w:marTop w:val="0"/>
      <w:marBottom w:val="0"/>
      <w:divBdr>
        <w:top w:val="none" w:sz="0" w:space="0" w:color="auto"/>
        <w:left w:val="none" w:sz="0" w:space="0" w:color="auto"/>
        <w:bottom w:val="none" w:sz="0" w:space="0" w:color="auto"/>
        <w:right w:val="none" w:sz="0" w:space="0" w:color="auto"/>
      </w:divBdr>
      <w:divsChild>
        <w:div w:id="1304114030">
          <w:marLeft w:val="0"/>
          <w:marRight w:val="0"/>
          <w:marTop w:val="0"/>
          <w:marBottom w:val="0"/>
          <w:divBdr>
            <w:top w:val="none" w:sz="0" w:space="0" w:color="auto"/>
            <w:left w:val="none" w:sz="0" w:space="0" w:color="auto"/>
            <w:bottom w:val="none" w:sz="0" w:space="0" w:color="auto"/>
            <w:right w:val="none" w:sz="0" w:space="0" w:color="auto"/>
          </w:divBdr>
          <w:divsChild>
            <w:div w:id="410663311">
              <w:marLeft w:val="0"/>
              <w:marRight w:val="0"/>
              <w:marTop w:val="0"/>
              <w:marBottom w:val="0"/>
              <w:divBdr>
                <w:top w:val="none" w:sz="0" w:space="0" w:color="auto"/>
                <w:left w:val="none" w:sz="0" w:space="0" w:color="auto"/>
                <w:bottom w:val="none" w:sz="0" w:space="0" w:color="auto"/>
                <w:right w:val="none" w:sz="0" w:space="0" w:color="auto"/>
              </w:divBdr>
              <w:divsChild>
                <w:div w:id="392316006">
                  <w:marLeft w:val="0"/>
                  <w:marRight w:val="0"/>
                  <w:marTop w:val="0"/>
                  <w:marBottom w:val="0"/>
                  <w:divBdr>
                    <w:top w:val="none" w:sz="0" w:space="0" w:color="auto"/>
                    <w:left w:val="none" w:sz="0" w:space="0" w:color="auto"/>
                    <w:bottom w:val="none" w:sz="0" w:space="0" w:color="auto"/>
                    <w:right w:val="none" w:sz="0" w:space="0" w:color="auto"/>
                  </w:divBdr>
                  <w:divsChild>
                    <w:div w:id="442728104">
                      <w:marLeft w:val="0"/>
                      <w:marRight w:val="0"/>
                      <w:marTop w:val="0"/>
                      <w:marBottom w:val="0"/>
                      <w:divBdr>
                        <w:top w:val="none" w:sz="0" w:space="0" w:color="auto"/>
                        <w:left w:val="none" w:sz="0" w:space="0" w:color="auto"/>
                        <w:bottom w:val="none" w:sz="0" w:space="0" w:color="auto"/>
                        <w:right w:val="none" w:sz="0" w:space="0" w:color="auto"/>
                      </w:divBdr>
                      <w:divsChild>
                        <w:div w:id="323973906">
                          <w:marLeft w:val="270"/>
                          <w:marRight w:val="0"/>
                          <w:marTop w:val="0"/>
                          <w:marBottom w:val="0"/>
                          <w:divBdr>
                            <w:top w:val="none" w:sz="0" w:space="0" w:color="auto"/>
                            <w:left w:val="none" w:sz="0" w:space="0" w:color="auto"/>
                            <w:bottom w:val="none" w:sz="0" w:space="0" w:color="auto"/>
                            <w:right w:val="none" w:sz="0" w:space="0" w:color="auto"/>
                          </w:divBdr>
                          <w:divsChild>
                            <w:div w:id="1780831305">
                              <w:marLeft w:val="0"/>
                              <w:marRight w:val="0"/>
                              <w:marTop w:val="0"/>
                              <w:marBottom w:val="0"/>
                              <w:divBdr>
                                <w:top w:val="none" w:sz="0" w:space="0" w:color="auto"/>
                                <w:left w:val="none" w:sz="0" w:space="0" w:color="auto"/>
                                <w:bottom w:val="none" w:sz="0" w:space="0" w:color="auto"/>
                                <w:right w:val="none" w:sz="0" w:space="0" w:color="auto"/>
                              </w:divBdr>
                              <w:divsChild>
                                <w:div w:id="16953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1590</Words>
  <Characters>9068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2018-04-06T13:15:00Z</cp:lastPrinted>
  <dcterms:created xsi:type="dcterms:W3CDTF">2018-04-05T11:48:00Z</dcterms:created>
  <dcterms:modified xsi:type="dcterms:W3CDTF">2018-04-06T13:16:00Z</dcterms:modified>
</cp:coreProperties>
</file>