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07"/>
      </w:tblGrid>
      <w:tr w:rsidR="00EE0C7E" w:rsidTr="00EE0C7E">
        <w:trPr>
          <w:trHeight w:val="10483"/>
        </w:trPr>
        <w:tc>
          <w:tcPr>
            <w:tcW w:w="6907" w:type="dxa"/>
            <w:vAlign w:val="center"/>
          </w:tcPr>
          <w:p w:rsidR="00EE0C7E" w:rsidRPr="00EE0C7E" w:rsidRDefault="00EE0C7E" w:rsidP="00EE0C7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48"/>
                <w:szCs w:val="48"/>
              </w:rPr>
            </w:pPr>
            <w:r w:rsidRPr="00EE0C7E">
              <w:rPr>
                <w:b/>
                <w:color w:val="000000"/>
                <w:sz w:val="48"/>
                <w:szCs w:val="48"/>
              </w:rPr>
              <w:t>ПАМЯТКА</w:t>
            </w:r>
          </w:p>
          <w:p w:rsidR="00EE0C7E" w:rsidRDefault="00EE0C7E" w:rsidP="00EE0C7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color w:val="000000"/>
                <w:sz w:val="48"/>
                <w:szCs w:val="48"/>
              </w:rPr>
            </w:pPr>
            <w:r w:rsidRPr="00EE0C7E">
              <w:rPr>
                <w:b/>
                <w:color w:val="000000"/>
                <w:szCs w:val="28"/>
              </w:rPr>
              <w:t xml:space="preserve">федеральному государственному </w:t>
            </w:r>
            <w:r>
              <w:rPr>
                <w:b/>
                <w:color w:val="000000"/>
                <w:szCs w:val="28"/>
              </w:rPr>
              <w:t xml:space="preserve">гражданскому служащему </w:t>
            </w:r>
            <w:r w:rsidRPr="00EE0C7E">
              <w:rPr>
                <w:b/>
                <w:color w:val="000000"/>
                <w:szCs w:val="28"/>
              </w:rPr>
              <w:t>Федеральной службы по надзору в сфере связи, информационных технологий и массовых коммуникаций, планирующему увольнение с федеральной государственной гражданской службы</w:t>
            </w:r>
          </w:p>
        </w:tc>
      </w:tr>
    </w:tbl>
    <w:p w:rsidR="00EE0C7E" w:rsidRDefault="00FD52FE" w:rsidP="00EE0C7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  <w:r w:rsidRPr="00C65016">
        <w:rPr>
          <w:b/>
          <w:color w:val="000000"/>
          <w:sz w:val="28"/>
          <w:szCs w:val="28"/>
        </w:rPr>
        <w:lastRenderedPageBreak/>
        <w:t>Содержание</w:t>
      </w:r>
    </w:p>
    <w:p w:rsidR="00EE0C7E" w:rsidRPr="00C65016" w:rsidRDefault="00EE0C7E" w:rsidP="00EE0C7E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tbl>
      <w:tblPr>
        <w:tblW w:w="5000" w:type="pct"/>
        <w:tblLook w:val="01E0"/>
      </w:tblPr>
      <w:tblGrid>
        <w:gridCol w:w="6520"/>
        <w:gridCol w:w="387"/>
      </w:tblGrid>
      <w:tr w:rsidR="00FD52FE" w:rsidRPr="00EE0C7E" w:rsidTr="00E540FF">
        <w:tc>
          <w:tcPr>
            <w:tcW w:w="4720" w:type="pct"/>
          </w:tcPr>
          <w:p w:rsidR="00FD52FE" w:rsidRPr="00EE0C7E" w:rsidRDefault="00FD52FE" w:rsidP="00EE0C7E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bCs/>
                <w:sz w:val="20"/>
                <w:szCs w:val="20"/>
              </w:rPr>
            </w:pPr>
            <w:r w:rsidRPr="00EE0C7E">
              <w:rPr>
                <w:sz w:val="20"/>
                <w:szCs w:val="20"/>
                <w:lang w:val="en-US"/>
              </w:rPr>
              <w:t>I</w:t>
            </w:r>
            <w:r w:rsidR="00EE0C7E">
              <w:rPr>
                <w:sz w:val="20"/>
                <w:szCs w:val="20"/>
              </w:rPr>
              <w:t>.</w:t>
            </w:r>
            <w:r w:rsidR="00EE0C7E">
              <w:rPr>
                <w:sz w:val="20"/>
                <w:szCs w:val="20"/>
              </w:rPr>
              <w:tab/>
            </w:r>
            <w:r w:rsidRPr="00EE0C7E">
              <w:rPr>
                <w:sz w:val="20"/>
                <w:szCs w:val="20"/>
              </w:rPr>
              <w:t>Ограничения, налагаемые на гражданина, замещавшего должность государственной или муниципальной службы</w:t>
            </w:r>
            <w:r w:rsidR="00EE0C7E">
              <w:rPr>
                <w:sz w:val="20"/>
                <w:szCs w:val="20"/>
              </w:rPr>
              <w:t xml:space="preserve"> </w:t>
            </w:r>
            <w:r w:rsidRPr="00EE0C7E">
              <w:rPr>
                <w:bCs/>
                <w:sz w:val="20"/>
                <w:szCs w:val="20"/>
              </w:rPr>
              <w:t>…………………</w:t>
            </w:r>
            <w:r w:rsidR="00E540FF">
              <w:rPr>
                <w:bCs/>
                <w:sz w:val="20"/>
                <w:szCs w:val="20"/>
              </w:rPr>
              <w:t>-</w:t>
            </w:r>
            <w:r w:rsidRPr="00EE0C7E">
              <w:rPr>
                <w:bCs/>
                <w:sz w:val="20"/>
                <w:szCs w:val="20"/>
              </w:rPr>
              <w:t>...….</w:t>
            </w:r>
          </w:p>
          <w:p w:rsidR="00FD52FE" w:rsidRPr="00EE0C7E" w:rsidRDefault="00FD52FE" w:rsidP="00EE0C7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425" w:hanging="42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EE0C7E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FD52FE" w:rsidRPr="00EE0C7E" w:rsidTr="00E540FF">
        <w:tc>
          <w:tcPr>
            <w:tcW w:w="4720" w:type="pct"/>
          </w:tcPr>
          <w:p w:rsidR="00FD52FE" w:rsidRPr="00EE0C7E" w:rsidRDefault="00EE0C7E" w:rsidP="00EE0C7E">
            <w:pPr>
              <w:shd w:val="clear" w:color="auto" w:fill="FFFFFF"/>
              <w:tabs>
                <w:tab w:val="left" w:pos="426"/>
              </w:tabs>
              <w:ind w:left="425" w:hanging="425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ab/>
            </w:r>
            <w:r w:rsidR="00FD52FE" w:rsidRPr="00EE0C7E">
              <w:rPr>
                <w:sz w:val="20"/>
                <w:szCs w:val="20"/>
              </w:rPr>
              <w:t>Должности гражданской службы, перечень которых установлен нормативными правовыми актами Российской Федерации</w:t>
            </w:r>
            <w:r>
              <w:rPr>
                <w:sz w:val="20"/>
                <w:szCs w:val="20"/>
              </w:rPr>
              <w:t xml:space="preserve"> </w:t>
            </w:r>
            <w:r w:rsidR="00FD52FE" w:rsidRPr="00EE0C7E">
              <w:rPr>
                <w:sz w:val="20"/>
                <w:szCs w:val="20"/>
              </w:rPr>
              <w:t>……</w:t>
            </w:r>
            <w:r w:rsidR="00E540FF">
              <w:rPr>
                <w:sz w:val="20"/>
                <w:szCs w:val="20"/>
              </w:rPr>
              <w:t>.</w:t>
            </w:r>
            <w:r w:rsidR="00FD52FE" w:rsidRPr="00EE0C7E">
              <w:rPr>
                <w:sz w:val="20"/>
                <w:szCs w:val="20"/>
              </w:rPr>
              <w:t>…...</w:t>
            </w:r>
          </w:p>
          <w:p w:rsidR="00FD52FE" w:rsidRPr="00EE0C7E" w:rsidRDefault="00FD52FE" w:rsidP="00EE0C7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425" w:hanging="42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FD52F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EE0C7E">
              <w:rPr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FD52FE" w:rsidRPr="00EE0C7E" w:rsidTr="00E540FF">
        <w:tc>
          <w:tcPr>
            <w:tcW w:w="4720" w:type="pct"/>
          </w:tcPr>
          <w:p w:rsidR="00FD52FE" w:rsidRPr="00EE0C7E" w:rsidRDefault="00FD52FE" w:rsidP="00EE0C7E">
            <w:pPr>
              <w:shd w:val="clear" w:color="auto" w:fill="FFFFFF"/>
              <w:tabs>
                <w:tab w:val="left" w:pos="426"/>
              </w:tabs>
              <w:ind w:left="425" w:hanging="425"/>
              <w:textAlignment w:val="baseline"/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</w:pPr>
            <w:r w:rsidRPr="00EE0C7E">
              <w:rPr>
                <w:bCs/>
                <w:color w:val="000000"/>
                <w:sz w:val="20"/>
                <w:szCs w:val="20"/>
                <w:bdr w:val="none" w:sz="0" w:space="0" w:color="auto" w:frame="1"/>
                <w:lang w:val="en-US"/>
              </w:rPr>
              <w:t>III</w:t>
            </w:r>
            <w:r w:rsidR="00EE0C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.</w:t>
            </w:r>
            <w:r w:rsidR="00EE0C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ab/>
              <w:t xml:space="preserve">Ответственность за несоблюдение </w:t>
            </w:r>
            <w:r w:rsidRPr="00EE0C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предусмотренных ограниче</w:t>
            </w:r>
            <w:r w:rsidR="00EE0C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ний и запретов …………………………</w:t>
            </w:r>
            <w:r w:rsidR="00E540FF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………………………………..</w:t>
            </w:r>
            <w:r w:rsidR="00EE0C7E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…...…</w:t>
            </w:r>
          </w:p>
          <w:p w:rsidR="00FD52FE" w:rsidRPr="00EE0C7E" w:rsidRDefault="00FD52FE" w:rsidP="00EE0C7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425" w:hanging="42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EE0C7E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FD52FE" w:rsidRPr="00EE0C7E" w:rsidTr="00E540FF">
        <w:tc>
          <w:tcPr>
            <w:tcW w:w="4720" w:type="pct"/>
          </w:tcPr>
          <w:p w:rsidR="00FD52FE" w:rsidRPr="00EE0C7E" w:rsidRDefault="00FD52FE" w:rsidP="00EE0C7E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color w:val="000000"/>
                <w:sz w:val="20"/>
                <w:szCs w:val="20"/>
              </w:rPr>
            </w:pPr>
            <w:r w:rsidRPr="00EE0C7E">
              <w:rPr>
                <w:color w:val="000000"/>
                <w:sz w:val="20"/>
                <w:szCs w:val="20"/>
                <w:lang w:val="en-US"/>
              </w:rPr>
              <w:t>IV</w:t>
            </w:r>
            <w:r w:rsidR="00EE0C7E">
              <w:rPr>
                <w:color w:val="000000"/>
                <w:sz w:val="20"/>
                <w:szCs w:val="20"/>
              </w:rPr>
              <w:t>.</w:t>
            </w:r>
            <w:r w:rsidR="00EE0C7E">
              <w:rPr>
                <w:color w:val="000000"/>
                <w:sz w:val="20"/>
                <w:szCs w:val="20"/>
              </w:rPr>
              <w:tab/>
            </w:r>
            <w:r w:rsidRPr="00EE0C7E">
              <w:rPr>
                <w:color w:val="000000"/>
                <w:sz w:val="20"/>
                <w:szCs w:val="20"/>
              </w:rPr>
              <w:t xml:space="preserve">Конфликт интересов, связанный с взаимодействием с бывшим работодателем и трудоустройством после увольнения с гражданской службы </w:t>
            </w:r>
            <w:r w:rsidR="00E540FF">
              <w:rPr>
                <w:color w:val="000000"/>
                <w:sz w:val="20"/>
                <w:szCs w:val="20"/>
              </w:rPr>
              <w:t>….....................</w:t>
            </w:r>
            <w:r w:rsidRPr="00EE0C7E">
              <w:rPr>
                <w:color w:val="000000"/>
                <w:sz w:val="20"/>
                <w:szCs w:val="20"/>
              </w:rPr>
              <w:t>...........................</w:t>
            </w:r>
            <w:r w:rsidR="00E540FF">
              <w:rPr>
                <w:color w:val="000000"/>
                <w:sz w:val="20"/>
                <w:szCs w:val="20"/>
              </w:rPr>
              <w:t>...</w:t>
            </w:r>
            <w:r w:rsidRPr="00EE0C7E">
              <w:rPr>
                <w:color w:val="000000"/>
                <w:sz w:val="20"/>
                <w:szCs w:val="20"/>
              </w:rPr>
              <w:t>........................</w:t>
            </w:r>
          </w:p>
          <w:p w:rsidR="00FD52FE" w:rsidRPr="00EE0C7E" w:rsidRDefault="00FD52FE" w:rsidP="00EE0C7E">
            <w:pPr>
              <w:pStyle w:val="a3"/>
              <w:tabs>
                <w:tab w:val="left" w:pos="426"/>
              </w:tabs>
              <w:spacing w:before="0" w:beforeAutospacing="0" w:after="0" w:afterAutospacing="0"/>
              <w:ind w:left="425" w:hanging="425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80" w:type="pct"/>
          </w:tcPr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EE0C7E"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D52FE" w:rsidRPr="00EE0C7E" w:rsidTr="00E540FF">
        <w:tc>
          <w:tcPr>
            <w:tcW w:w="4720" w:type="pct"/>
          </w:tcPr>
          <w:p w:rsidR="00FD52FE" w:rsidRPr="00EE0C7E" w:rsidRDefault="00EE0C7E" w:rsidP="00EE0C7E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FD52FE" w:rsidRPr="00EE0C7E">
              <w:rPr>
                <w:sz w:val="20"/>
                <w:szCs w:val="20"/>
              </w:rPr>
              <w:t>Приложени</w:t>
            </w:r>
            <w:r w:rsidR="00EF7CE9">
              <w:rPr>
                <w:sz w:val="20"/>
                <w:szCs w:val="20"/>
              </w:rPr>
              <w:t>я</w:t>
            </w:r>
            <w:r w:rsidR="00FD52FE" w:rsidRPr="00EE0C7E">
              <w:rPr>
                <w:sz w:val="20"/>
                <w:szCs w:val="20"/>
              </w:rPr>
              <w:t>:</w:t>
            </w:r>
          </w:p>
          <w:p w:rsidR="00FD52FE" w:rsidRPr="00EE0C7E" w:rsidRDefault="00EE0C7E" w:rsidP="00EE0C7E">
            <w:pPr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ab/>
            </w:r>
            <w:r w:rsidR="00FD52FE" w:rsidRPr="00EE0C7E">
              <w:rPr>
                <w:sz w:val="20"/>
                <w:szCs w:val="20"/>
              </w:rPr>
              <w:t>Постановление Правительства Российской Федерации от 8 сентября 2010 г. № 700</w:t>
            </w:r>
            <w:r w:rsidR="00E540FF">
              <w:rPr>
                <w:sz w:val="20"/>
                <w:szCs w:val="20"/>
              </w:rPr>
              <w:t xml:space="preserve"> .</w:t>
            </w:r>
            <w:r w:rsidR="00FD52FE" w:rsidRPr="00EE0C7E">
              <w:rPr>
                <w:sz w:val="20"/>
                <w:szCs w:val="20"/>
              </w:rPr>
              <w:t>…………………………</w:t>
            </w:r>
            <w:r w:rsidR="00E540FF">
              <w:rPr>
                <w:sz w:val="20"/>
                <w:szCs w:val="20"/>
              </w:rPr>
              <w:t>…</w:t>
            </w:r>
            <w:r w:rsidR="00FD52FE" w:rsidRPr="00EE0C7E">
              <w:rPr>
                <w:sz w:val="20"/>
                <w:szCs w:val="20"/>
              </w:rPr>
              <w:t>…………………</w:t>
            </w:r>
          </w:p>
          <w:p w:rsidR="00FD52FE" w:rsidRPr="00EE0C7E" w:rsidRDefault="00EE0C7E" w:rsidP="00E540F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left="425" w:hanging="425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2)</w:t>
            </w:r>
            <w:r>
              <w:rPr>
                <w:bCs/>
                <w:color w:val="000000"/>
                <w:sz w:val="20"/>
                <w:szCs w:val="20"/>
              </w:rPr>
              <w:tab/>
            </w:r>
            <w:r w:rsidR="00FD52FE" w:rsidRPr="00EE0C7E">
              <w:rPr>
                <w:bCs/>
                <w:sz w:val="20"/>
                <w:szCs w:val="20"/>
              </w:rPr>
              <w:t xml:space="preserve">Приказ </w:t>
            </w:r>
            <w:r w:rsidR="00716AF5" w:rsidRPr="00EE0C7E">
              <w:rPr>
                <w:bCs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от 29</w:t>
            </w:r>
            <w:r w:rsidR="00E540FF">
              <w:rPr>
                <w:bCs/>
                <w:sz w:val="20"/>
                <w:szCs w:val="20"/>
              </w:rPr>
              <w:t> </w:t>
            </w:r>
            <w:r w:rsidR="00716AF5" w:rsidRPr="00EE0C7E">
              <w:rPr>
                <w:bCs/>
                <w:sz w:val="20"/>
                <w:szCs w:val="20"/>
              </w:rPr>
              <w:t>марта 2012 г. № 258</w:t>
            </w:r>
            <w:r w:rsidR="00E540FF">
              <w:rPr>
                <w:bCs/>
                <w:sz w:val="20"/>
                <w:szCs w:val="20"/>
              </w:rPr>
              <w:t xml:space="preserve"> ………………………………………………….</w:t>
            </w:r>
          </w:p>
        </w:tc>
        <w:tc>
          <w:tcPr>
            <w:tcW w:w="280" w:type="pct"/>
          </w:tcPr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EE0C7E">
              <w:rPr>
                <w:bCs/>
                <w:color w:val="000000"/>
                <w:sz w:val="20"/>
                <w:szCs w:val="20"/>
              </w:rPr>
              <w:t>9</w:t>
            </w:r>
          </w:p>
          <w:p w:rsidR="00FD52F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E540FF" w:rsidRPr="00EE0C7E" w:rsidRDefault="00E540FF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FD52FE" w:rsidRPr="00EE0C7E" w:rsidRDefault="00FD52FE" w:rsidP="00180223">
            <w:pPr>
              <w:pStyle w:val="a3"/>
              <w:spacing w:before="0" w:beforeAutospacing="0" w:after="0" w:afterAutospacing="0"/>
              <w:ind w:left="-108"/>
              <w:jc w:val="both"/>
              <w:rPr>
                <w:bCs/>
                <w:color w:val="000000"/>
                <w:sz w:val="20"/>
                <w:szCs w:val="20"/>
              </w:rPr>
            </w:pPr>
            <w:r w:rsidRPr="00EE0C7E">
              <w:rPr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FD52FE" w:rsidRPr="00C65016" w:rsidRDefault="00FD52FE" w:rsidP="00FD52FE">
      <w:pPr>
        <w:shd w:val="clear" w:color="auto" w:fill="FFFFFF"/>
        <w:spacing w:line="300" w:lineRule="atLeast"/>
        <w:jc w:val="center"/>
        <w:textAlignment w:val="baseline"/>
        <w:rPr>
          <w:b/>
          <w:color w:val="000000"/>
          <w:sz w:val="28"/>
          <w:szCs w:val="28"/>
        </w:rPr>
      </w:pPr>
      <w:r w:rsidRPr="00C65016">
        <w:rPr>
          <w:b/>
          <w:color w:val="000000"/>
          <w:sz w:val="28"/>
          <w:szCs w:val="28"/>
        </w:rPr>
        <w:br w:type="page"/>
      </w:r>
    </w:p>
    <w:p w:rsidR="00FD52FE" w:rsidRPr="00C65016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color w:val="000000"/>
          <w:sz w:val="28"/>
          <w:szCs w:val="28"/>
        </w:rPr>
      </w:pPr>
    </w:p>
    <w:p w:rsidR="00FD52FE" w:rsidRPr="00E540FF" w:rsidRDefault="00FD52FE" w:rsidP="00BF2393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E540FF">
        <w:rPr>
          <w:color w:val="000000"/>
          <w:sz w:val="20"/>
          <w:szCs w:val="20"/>
          <w:bdr w:val="none" w:sz="0" w:space="0" w:color="auto" w:frame="1"/>
        </w:rPr>
        <w:t>В соответствии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с частью 11 статьи 15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Федерального закона от 27 июля 2004 г. № 79-ФЗ «О государственной гражданской службе Российской Федерации»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color w:val="000000"/>
          <w:sz w:val="20"/>
          <w:szCs w:val="20"/>
          <w:bdr w:val="none" w:sz="0" w:space="0" w:color="auto" w:frame="1"/>
        </w:rPr>
        <w:t xml:space="preserve">(далее – </w:t>
      </w:r>
      <w:r w:rsidRPr="00E540FF">
        <w:rPr>
          <w:color w:val="000000"/>
          <w:sz w:val="20"/>
          <w:szCs w:val="20"/>
        </w:rPr>
        <w:t>Федеральный закон № 79-ФЗ</w:t>
      </w:r>
      <w:r w:rsidRPr="00E540FF">
        <w:rPr>
          <w:color w:val="000000"/>
          <w:sz w:val="20"/>
          <w:szCs w:val="20"/>
          <w:bdr w:val="none" w:sz="0" w:space="0" w:color="auto" w:frame="1"/>
        </w:rPr>
        <w:t xml:space="preserve">) 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государственный гражданский служащий Российской Федерации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color w:val="000000"/>
          <w:sz w:val="20"/>
          <w:szCs w:val="20"/>
          <w:bdr w:val="none" w:sz="0" w:space="0" w:color="auto" w:frame="1"/>
        </w:rPr>
        <w:t xml:space="preserve">(далее – гражданский служащий) 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обязан соблюдать ограничения, выполнять обязательства и требования к служебному поведению, не нарушать запреты</w:t>
      </w:r>
      <w:r w:rsidRPr="00E540FF">
        <w:rPr>
          <w:color w:val="000000"/>
          <w:sz w:val="20"/>
          <w:szCs w:val="20"/>
          <w:bdr w:val="none" w:sz="0" w:space="0" w:color="auto" w:frame="1"/>
        </w:rPr>
        <w:t xml:space="preserve">, которые установлены указанным </w:t>
      </w:r>
      <w:r w:rsidRPr="00E540FF">
        <w:rPr>
          <w:color w:val="000000"/>
          <w:sz w:val="20"/>
          <w:szCs w:val="20"/>
        </w:rPr>
        <w:t>Федеральным законом № 79-ФЗ</w:t>
      </w:r>
      <w:r w:rsidRPr="00E540FF">
        <w:rPr>
          <w:color w:val="000000"/>
          <w:sz w:val="20"/>
          <w:szCs w:val="20"/>
          <w:bdr w:val="none" w:sz="0" w:space="0" w:color="auto" w:frame="1"/>
        </w:rPr>
        <w:t xml:space="preserve"> и другими федеральными законами.</w:t>
      </w:r>
    </w:p>
    <w:p w:rsidR="00FD52FE" w:rsidRPr="00E540FF" w:rsidRDefault="00FD52FE" w:rsidP="00BF2393">
      <w:pPr>
        <w:autoSpaceDE w:val="0"/>
        <w:autoSpaceDN w:val="0"/>
        <w:adjustRightInd w:val="0"/>
        <w:outlineLvl w:val="1"/>
        <w:rPr>
          <w:b/>
          <w:color w:val="000000"/>
          <w:sz w:val="20"/>
          <w:szCs w:val="20"/>
        </w:rPr>
      </w:pPr>
    </w:p>
    <w:p w:rsidR="00FD52FE" w:rsidRPr="00E540FF" w:rsidRDefault="00FD52FE" w:rsidP="00BF2393">
      <w:pPr>
        <w:autoSpaceDE w:val="0"/>
        <w:autoSpaceDN w:val="0"/>
        <w:adjustRightInd w:val="0"/>
        <w:outlineLvl w:val="1"/>
        <w:rPr>
          <w:b/>
          <w:color w:val="000000"/>
          <w:sz w:val="20"/>
          <w:szCs w:val="20"/>
        </w:rPr>
      </w:pPr>
    </w:p>
    <w:p w:rsidR="00FD52FE" w:rsidRPr="00E540FF" w:rsidRDefault="00FD52FE" w:rsidP="00BF23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E540FF">
        <w:rPr>
          <w:b/>
          <w:color w:val="000000"/>
          <w:sz w:val="20"/>
          <w:szCs w:val="20"/>
          <w:lang w:val="en-US"/>
        </w:rPr>
        <w:t>I</w:t>
      </w:r>
      <w:r w:rsidRPr="00E540FF">
        <w:rPr>
          <w:b/>
          <w:color w:val="000000"/>
          <w:sz w:val="20"/>
          <w:szCs w:val="20"/>
        </w:rPr>
        <w:t>. Ограничения, налагаемые на гражданина, замещавшего должность государственной или муниципальной службы</w:t>
      </w:r>
    </w:p>
    <w:p w:rsidR="00FD52FE" w:rsidRPr="00E540FF" w:rsidRDefault="00FD52FE" w:rsidP="00BF23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</w:p>
    <w:p w:rsidR="00FD52FE" w:rsidRPr="00E540FF" w:rsidRDefault="00FD52FE" w:rsidP="00BF2393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Статьей 17 Федерального закона № 79-ФЗ установлено, что г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ражданин после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увольнения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color w:val="000000"/>
          <w:sz w:val="20"/>
          <w:szCs w:val="20"/>
          <w:bdr w:val="none" w:sz="0" w:space="0" w:color="auto" w:frame="1"/>
        </w:rPr>
        <w:t>с гражданской службы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не вправе</w:t>
      </w:r>
      <w:r w:rsidRPr="00E540FF">
        <w:rPr>
          <w:color w:val="000000"/>
          <w:sz w:val="20"/>
          <w:szCs w:val="20"/>
          <w:bdr w:val="none" w:sz="0" w:space="0" w:color="auto" w:frame="1"/>
        </w:rPr>
        <w:t>:</w:t>
      </w:r>
    </w:p>
    <w:p w:rsidR="00FD52FE" w:rsidRPr="00E540FF" w:rsidRDefault="00FD52FE" w:rsidP="00BF2393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  <w:bdr w:val="none" w:sz="0" w:space="0" w:color="auto" w:frame="1"/>
        </w:rPr>
        <w:t>1) в случае замещения должностей гражданской службы, перечень которых установлен нормативными правовыми актами Российской Федерации, 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FD52FE" w:rsidRPr="00E540FF" w:rsidRDefault="00FD52FE" w:rsidP="00BF2393">
      <w:pPr>
        <w:shd w:val="clear" w:color="auto" w:fill="FFFFFF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FD52FE" w:rsidRPr="00E540FF" w:rsidRDefault="00BF2393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  <w:r w:rsidRPr="00E540FF">
        <w:rPr>
          <w:b/>
          <w:bCs/>
          <w:noProof/>
          <w:color w:val="000000"/>
          <w:sz w:val="20"/>
          <w:szCs w:val="20"/>
        </w:rPr>
        <w:pict>
          <v:roundrect id="_x0000_s1028" style="position:absolute;left:0;text-align:left;margin-left:-.4pt;margin-top:2.6pt;width:340.15pt;height:95.25pt;z-index:251662336;v-text-anchor:middle" arcsize="10923f">
            <v:textbox style="mso-next-textbox:#_x0000_s1028" inset=".5mm,1mm,.5mm,1mm">
              <w:txbxContent>
                <w:p w:rsidR="00FD52FE" w:rsidRPr="00BF2393" w:rsidRDefault="00FD52FE" w:rsidP="00BF239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BF2393">
                    <w:rPr>
                      <w:b/>
                      <w:bCs/>
                      <w:sz w:val="20"/>
                      <w:szCs w:val="20"/>
                    </w:rPr>
                    <w:t xml:space="preserve">Гражданин, замещавший должности государственной службы, </w:t>
                  </w:r>
                  <w:hyperlink r:id="rId7" w:history="1">
                    <w:r w:rsidRPr="00BF2393">
                      <w:rPr>
                        <w:b/>
                        <w:bCs/>
                        <w:sz w:val="20"/>
                        <w:szCs w:val="20"/>
                      </w:rPr>
                      <w:t>перечень</w:t>
                    </w:r>
                  </w:hyperlink>
                  <w:r w:rsidRPr="00BF2393">
                    <w:rPr>
                      <w:b/>
                      <w:bCs/>
                      <w:sz w:val="20"/>
                      <w:szCs w:val="20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8" w:history="1">
                    <w:r w:rsidRPr="00BF2393">
                      <w:rPr>
                        <w:b/>
                        <w:bCs/>
                        <w:sz w:val="20"/>
                        <w:szCs w:val="20"/>
                      </w:rPr>
                      <w:t>части 1</w:t>
                    </w:r>
                  </w:hyperlink>
                  <w:r w:rsidRPr="00BF2393">
                    <w:rPr>
                      <w:b/>
                      <w:bCs/>
                      <w:sz w:val="20"/>
                      <w:szCs w:val="20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720"/>
        <w:jc w:val="both"/>
        <w:rPr>
          <w:bCs/>
          <w:color w:val="000000"/>
          <w:sz w:val="20"/>
          <w:szCs w:val="20"/>
        </w:rPr>
      </w:pPr>
    </w:p>
    <w:p w:rsidR="00FD52FE" w:rsidRPr="00E540FF" w:rsidRDefault="00FD52FE" w:rsidP="00BF2393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Федеральным законом от 25 декабря 2008 г. № 273-ФЗ «О противодействии коррупции» (далее – Федеральный закон № 273-ФЗ) установлены о</w:t>
      </w:r>
      <w:r w:rsidRPr="00E540FF">
        <w:rPr>
          <w:color w:val="000000"/>
          <w:sz w:val="20"/>
          <w:szCs w:val="20"/>
        </w:rPr>
        <w:t>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договора:</w:t>
      </w:r>
    </w:p>
    <w:p w:rsidR="00FD52FE" w:rsidRPr="00E540FF" w:rsidRDefault="00FD52FE" w:rsidP="00BF239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lastRenderedPageBreak/>
        <w:t xml:space="preserve">Гражданин, замещавший должность государственной или муниципальной службы, включенную в </w:t>
      </w:r>
      <w:hyperlink r:id="rId9" w:history="1">
        <w:r w:rsidRPr="00E540FF">
          <w:rPr>
            <w:bCs/>
            <w:color w:val="000000"/>
            <w:sz w:val="20"/>
            <w:szCs w:val="20"/>
          </w:rPr>
          <w:t>перечень</w:t>
        </w:r>
      </w:hyperlink>
      <w:r w:rsidRPr="00E540FF">
        <w:rPr>
          <w:bCs/>
          <w:color w:val="000000"/>
          <w:sz w:val="20"/>
          <w:szCs w:val="20"/>
        </w:rP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</w:p>
    <w:p w:rsidR="00FD52FE" w:rsidRPr="00E540FF" w:rsidRDefault="00FD52FE" w:rsidP="00BF2393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BF2393" w:rsidRDefault="00FD52FE" w:rsidP="00BF2393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BF2393">
        <w:rPr>
          <w:b/>
          <w:color w:val="000000"/>
          <w:sz w:val="20"/>
          <w:szCs w:val="20"/>
        </w:rPr>
        <w:t>II. Должности гражданской службы, перечень которых установлен нормативными правовыми актами Российской Федерации</w:t>
      </w: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Перечень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В Перечень вошли следующие  должности федеральной государственной гражданской службы: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 xml:space="preserve">- </w:t>
      </w:r>
      <w:r w:rsidRPr="00E540FF">
        <w:rPr>
          <w:b/>
          <w:bCs/>
          <w:color w:val="000000"/>
          <w:sz w:val="20"/>
          <w:szCs w:val="20"/>
        </w:rPr>
        <w:t>отнесенные</w:t>
      </w:r>
      <w:r w:rsidRPr="00E540FF">
        <w:rPr>
          <w:bCs/>
          <w:color w:val="000000"/>
          <w:sz w:val="20"/>
          <w:szCs w:val="20"/>
        </w:rPr>
        <w:t xml:space="preserve"> </w:t>
      </w:r>
      <w:hyperlink r:id="rId10" w:history="1">
        <w:r w:rsidRPr="00E540FF">
          <w:rPr>
            <w:bCs/>
            <w:color w:val="000000"/>
            <w:sz w:val="20"/>
            <w:szCs w:val="20"/>
          </w:rPr>
          <w:t>Реестром</w:t>
        </w:r>
      </w:hyperlink>
      <w:r w:rsidRPr="00E540FF">
        <w:rPr>
          <w:bCs/>
          <w:color w:val="000000"/>
          <w:sz w:val="20"/>
          <w:szCs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</w:t>
      </w:r>
      <w:smartTag w:uri="urn:schemas-microsoft-com:office:smarttags" w:element="metricconverter">
        <w:smartTagPr>
          <w:attr w:name="ProductID" w:val="2005 г"/>
        </w:smartTagPr>
        <w:r w:rsidRPr="00E540FF">
          <w:rPr>
            <w:bCs/>
            <w:color w:val="000000"/>
            <w:sz w:val="20"/>
            <w:szCs w:val="20"/>
          </w:rPr>
          <w:t>2005 г</w:t>
        </w:r>
      </w:smartTag>
      <w:r w:rsidRPr="00E540FF">
        <w:rPr>
          <w:bCs/>
          <w:color w:val="000000"/>
          <w:sz w:val="20"/>
          <w:szCs w:val="20"/>
        </w:rPr>
        <w:t xml:space="preserve">. № 1574 «О Реестре должностей федеральной государственной гражданской службы», </w:t>
      </w:r>
      <w:r w:rsidRPr="00E540FF">
        <w:rPr>
          <w:b/>
          <w:bCs/>
          <w:color w:val="000000"/>
          <w:sz w:val="20"/>
          <w:szCs w:val="20"/>
        </w:rPr>
        <w:t>к высшей группе должностей</w:t>
      </w:r>
      <w:r w:rsidRPr="00E540FF">
        <w:rPr>
          <w:bCs/>
          <w:color w:val="000000"/>
          <w:sz w:val="20"/>
          <w:szCs w:val="20"/>
        </w:rPr>
        <w:t xml:space="preserve"> федеральной государственной гражданской службы;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 xml:space="preserve">- </w:t>
      </w:r>
      <w:r w:rsidRPr="00E540FF">
        <w:rPr>
          <w:b/>
          <w:bCs/>
          <w:color w:val="000000"/>
          <w:sz w:val="20"/>
          <w:szCs w:val="20"/>
        </w:rPr>
        <w:t>другие должности</w:t>
      </w:r>
      <w:r w:rsidRPr="00E540FF">
        <w:rPr>
          <w:bCs/>
          <w:color w:val="000000"/>
          <w:sz w:val="20"/>
          <w:szCs w:val="20"/>
        </w:rPr>
        <w:t xml:space="preserve"> федеральной государственной службы, замещение которых связано с коррупционными рисками, - должности </w:t>
      </w:r>
      <w:r w:rsidRPr="00E540FF">
        <w:rPr>
          <w:bCs/>
          <w:color w:val="000000"/>
          <w:sz w:val="20"/>
          <w:szCs w:val="20"/>
        </w:rPr>
        <w:lastRenderedPageBreak/>
        <w:t>федеральной государственной гражданской службы, исполнение должностных обязанностей по которым предусматривает: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предоставление государственных услуг гражданам и организациям;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осуществление контрольных и надзорных мероприятий;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управление государственным имуществом;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осуществление государственных закупок либо выдачу лицензий и разрешений;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>хранение и распределение материально-технических ресурсов.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 xml:space="preserve">В соответствии со </w:t>
      </w:r>
      <w:hyperlink r:id="rId11" w:history="1">
        <w:r w:rsidRPr="00E540FF">
          <w:rPr>
            <w:bCs/>
            <w:color w:val="000000"/>
            <w:sz w:val="20"/>
            <w:szCs w:val="20"/>
          </w:rPr>
          <w:t>статьей 8</w:t>
        </w:r>
      </w:hyperlink>
      <w:r w:rsidRPr="00E540FF">
        <w:rPr>
          <w:bCs/>
          <w:color w:val="000000"/>
          <w:sz w:val="20"/>
          <w:szCs w:val="20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2" w:history="1">
        <w:r w:rsidRPr="00E540FF">
          <w:rPr>
            <w:bCs/>
            <w:color w:val="000000"/>
            <w:sz w:val="20"/>
            <w:szCs w:val="20"/>
          </w:rPr>
          <w:t>Реестром</w:t>
        </w:r>
      </w:hyperlink>
      <w:r w:rsidRPr="00E540FF">
        <w:rPr>
          <w:bCs/>
          <w:color w:val="000000"/>
          <w:sz w:val="20"/>
          <w:szCs w:val="20"/>
        </w:rPr>
        <w:t xml:space="preserve"> должностей федеральной государственной гражданской службы, утвержденным Указом Президента Российской Федерации от 31 декабря 2005 г. № 1574 </w:t>
      </w:r>
      <w:r w:rsidRPr="00E540FF">
        <w:rPr>
          <w:b/>
          <w:bCs/>
          <w:color w:val="000000"/>
          <w:sz w:val="20"/>
          <w:szCs w:val="20"/>
        </w:rPr>
        <w:t xml:space="preserve">приказом </w:t>
      </w:r>
      <w:r w:rsidR="00716AF5" w:rsidRPr="00E540FF">
        <w:rPr>
          <w:b/>
          <w:bCs/>
          <w:color w:val="000000"/>
          <w:sz w:val="20"/>
          <w:szCs w:val="20"/>
        </w:rPr>
        <w:t xml:space="preserve">Роскомнадзора </w:t>
      </w:r>
      <w:r w:rsidR="00716AF5" w:rsidRPr="00E540FF">
        <w:rPr>
          <w:bCs/>
          <w:color w:val="000000"/>
          <w:sz w:val="20"/>
          <w:szCs w:val="20"/>
        </w:rPr>
        <w:t xml:space="preserve">от 29 марта </w:t>
      </w:r>
      <w:r w:rsidRPr="00E540FF">
        <w:rPr>
          <w:bCs/>
          <w:color w:val="000000"/>
          <w:sz w:val="20"/>
          <w:szCs w:val="20"/>
        </w:rPr>
        <w:t> 2012 г. № </w:t>
      </w:r>
      <w:r w:rsidR="00716AF5" w:rsidRPr="00E540FF">
        <w:rPr>
          <w:bCs/>
          <w:color w:val="000000"/>
          <w:sz w:val="20"/>
          <w:szCs w:val="20"/>
        </w:rPr>
        <w:t>258</w:t>
      </w:r>
      <w:r w:rsidRPr="00E540FF">
        <w:rPr>
          <w:bCs/>
          <w:color w:val="000000"/>
          <w:sz w:val="20"/>
          <w:szCs w:val="20"/>
        </w:rPr>
        <w:t xml:space="preserve"> (зарегистрирован в Минюсте России </w:t>
      </w:r>
      <w:r w:rsidR="00716AF5" w:rsidRPr="00E540FF">
        <w:rPr>
          <w:sz w:val="20"/>
          <w:szCs w:val="20"/>
        </w:rPr>
        <w:t>28.04.2012 № 24010</w:t>
      </w:r>
      <w:r w:rsidRPr="00E540FF">
        <w:rPr>
          <w:bCs/>
          <w:color w:val="000000"/>
          <w:sz w:val="20"/>
          <w:szCs w:val="20"/>
        </w:rPr>
        <w:t xml:space="preserve">) </w:t>
      </w:r>
      <w:r w:rsidRPr="00E540FF">
        <w:rPr>
          <w:b/>
          <w:bCs/>
          <w:color w:val="000000"/>
          <w:sz w:val="20"/>
          <w:szCs w:val="20"/>
        </w:rPr>
        <w:t>утвержден</w:t>
      </w:r>
      <w:r w:rsidRPr="00E540FF">
        <w:rPr>
          <w:bCs/>
          <w:color w:val="000000"/>
          <w:sz w:val="20"/>
          <w:szCs w:val="20"/>
        </w:rPr>
        <w:t xml:space="preserve"> </w:t>
      </w:r>
      <w:hyperlink r:id="rId13" w:history="1">
        <w:r w:rsidRPr="00E540FF">
          <w:rPr>
            <w:b/>
            <w:bCs/>
            <w:color w:val="000000"/>
            <w:sz w:val="20"/>
            <w:szCs w:val="20"/>
          </w:rPr>
          <w:t>Перечень</w:t>
        </w:r>
      </w:hyperlink>
      <w:r w:rsidRPr="00E540FF">
        <w:rPr>
          <w:b/>
          <w:bCs/>
          <w:color w:val="000000"/>
          <w:sz w:val="20"/>
          <w:szCs w:val="20"/>
        </w:rPr>
        <w:t xml:space="preserve"> должностей федеральной государственной гражданской службы</w:t>
      </w:r>
      <w:r w:rsidRPr="00E540FF">
        <w:rPr>
          <w:bCs/>
          <w:color w:val="000000"/>
          <w:sz w:val="20"/>
          <w:szCs w:val="20"/>
        </w:rPr>
        <w:t xml:space="preserve"> </w:t>
      </w:r>
      <w:r w:rsidR="00716AF5" w:rsidRPr="00E540FF">
        <w:rPr>
          <w:b/>
          <w:bCs/>
          <w:color w:val="000000"/>
          <w:sz w:val="20"/>
          <w:szCs w:val="20"/>
        </w:rPr>
        <w:t xml:space="preserve">в </w:t>
      </w:r>
      <w:r w:rsidR="00716AF5" w:rsidRPr="00E540FF">
        <w:rPr>
          <w:b/>
          <w:bCs/>
          <w:spacing w:val="-6"/>
          <w:sz w:val="20"/>
          <w:szCs w:val="20"/>
        </w:rPr>
        <w:t xml:space="preserve">Федеральной службе по надзору в сфере связи, </w:t>
      </w:r>
      <w:r w:rsidR="00716AF5" w:rsidRPr="00E540FF">
        <w:rPr>
          <w:b/>
          <w:bCs/>
          <w:spacing w:val="-7"/>
          <w:sz w:val="20"/>
          <w:szCs w:val="20"/>
        </w:rPr>
        <w:t>информационных технологий и массовых коммуникаций,</w:t>
      </w:r>
      <w:r w:rsidR="00716AF5" w:rsidRPr="00E540FF">
        <w:rPr>
          <w:bCs/>
          <w:color w:val="000000"/>
          <w:sz w:val="20"/>
          <w:szCs w:val="20"/>
        </w:rPr>
        <w:t xml:space="preserve"> </w:t>
      </w:r>
      <w:r w:rsidRPr="00E540FF">
        <w:rPr>
          <w:bCs/>
          <w:color w:val="000000"/>
          <w:sz w:val="20"/>
          <w:szCs w:val="20"/>
        </w:rPr>
        <w:t>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F7CE9" w:rsidRDefault="00FD52FE" w:rsidP="00EF7CE9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EF7CE9">
        <w:rPr>
          <w:b/>
          <w:color w:val="000000"/>
          <w:sz w:val="20"/>
          <w:szCs w:val="20"/>
        </w:rPr>
        <w:t xml:space="preserve">III. Ответственность за несоблюдение </w:t>
      </w:r>
      <w:r w:rsidR="00EF7CE9">
        <w:rPr>
          <w:b/>
          <w:color w:val="000000"/>
          <w:sz w:val="20"/>
          <w:szCs w:val="20"/>
        </w:rPr>
        <w:t xml:space="preserve"> </w:t>
      </w:r>
      <w:r w:rsidRPr="00EF7CE9">
        <w:rPr>
          <w:b/>
          <w:color w:val="000000"/>
          <w:sz w:val="20"/>
          <w:szCs w:val="20"/>
        </w:rPr>
        <w:t xml:space="preserve">предусмотренных </w:t>
      </w:r>
      <w:r w:rsidR="00EF7CE9">
        <w:rPr>
          <w:b/>
          <w:color w:val="000000"/>
          <w:sz w:val="20"/>
          <w:szCs w:val="20"/>
        </w:rPr>
        <w:br/>
      </w:r>
      <w:r w:rsidRPr="00EF7CE9">
        <w:rPr>
          <w:b/>
          <w:color w:val="000000"/>
          <w:sz w:val="20"/>
          <w:szCs w:val="20"/>
        </w:rPr>
        <w:t>ограничений и запретов</w:t>
      </w:r>
    </w:p>
    <w:p w:rsidR="00FD52FE" w:rsidRPr="00E540FF" w:rsidRDefault="00FD52FE" w:rsidP="00FD52FE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outlineLvl w:val="0"/>
        <w:rPr>
          <w:bCs/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 xml:space="preserve">В соответствии со ст. 13 </w:t>
      </w:r>
      <w:r w:rsidRPr="00E540FF">
        <w:rPr>
          <w:bCs/>
          <w:color w:val="000000"/>
          <w:sz w:val="20"/>
          <w:szCs w:val="20"/>
          <w:bdr w:val="none" w:sz="0" w:space="0" w:color="auto" w:frame="1"/>
        </w:rPr>
        <w:t>Федерального закона № 273-ФЗ</w:t>
      </w:r>
      <w:r w:rsidRPr="00E540FF">
        <w:rPr>
          <w:rStyle w:val="apple-converted-space"/>
          <w:color w:val="000000"/>
          <w:sz w:val="20"/>
          <w:szCs w:val="20"/>
          <w:bdr w:val="none" w:sz="0" w:space="0" w:color="auto" w:frame="1"/>
        </w:rPr>
        <w:t> г</w:t>
      </w:r>
      <w:r w:rsidRPr="00E540FF">
        <w:rPr>
          <w:color w:val="000000"/>
          <w:sz w:val="20"/>
          <w:szCs w:val="20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Cs/>
          <w:color w:val="000000"/>
          <w:sz w:val="20"/>
          <w:szCs w:val="20"/>
        </w:rPr>
        <w:t xml:space="preserve">Федеральным законом № 273-ФЗ установлено, что </w:t>
      </w:r>
      <w:r w:rsidRPr="00E540FF">
        <w:rPr>
          <w:b/>
          <w:bCs/>
          <w:color w:val="000000"/>
          <w:sz w:val="20"/>
          <w:szCs w:val="20"/>
        </w:rPr>
        <w:t>несоблюдение</w:t>
      </w:r>
      <w:r w:rsidRPr="00E540FF">
        <w:rPr>
          <w:bCs/>
          <w:color w:val="000000"/>
          <w:sz w:val="20"/>
          <w:szCs w:val="20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E540FF">
        <w:rPr>
          <w:b/>
          <w:bCs/>
          <w:color w:val="000000"/>
          <w:sz w:val="20"/>
          <w:szCs w:val="20"/>
        </w:rPr>
        <w:t>требования</w:t>
      </w:r>
      <w:r w:rsidRPr="00E540FF">
        <w:rPr>
          <w:bCs/>
          <w:color w:val="000000"/>
          <w:sz w:val="20"/>
          <w:szCs w:val="20"/>
        </w:rPr>
        <w:t xml:space="preserve">, предусмотренного </w:t>
      </w:r>
      <w:hyperlink r:id="rId14" w:history="1">
        <w:r w:rsidRPr="00E540FF">
          <w:rPr>
            <w:bCs/>
            <w:color w:val="000000"/>
            <w:sz w:val="20"/>
            <w:szCs w:val="20"/>
          </w:rPr>
          <w:t>частью 2</w:t>
        </w:r>
      </w:hyperlink>
      <w:r w:rsidRPr="00E540FF">
        <w:rPr>
          <w:bCs/>
          <w:color w:val="000000"/>
          <w:sz w:val="20"/>
          <w:szCs w:val="20"/>
        </w:rPr>
        <w:t xml:space="preserve"> статьи 12, </w:t>
      </w:r>
      <w:r w:rsidRPr="00E540FF">
        <w:rPr>
          <w:b/>
          <w:bCs/>
          <w:color w:val="000000"/>
          <w:sz w:val="20"/>
          <w:szCs w:val="20"/>
        </w:rPr>
        <w:t>влечет прекращение</w:t>
      </w:r>
      <w:r w:rsidRPr="00E540FF">
        <w:rPr>
          <w:bCs/>
          <w:color w:val="000000"/>
          <w:sz w:val="20"/>
          <w:szCs w:val="20"/>
        </w:rPr>
        <w:t xml:space="preserve"> трудового или гражданско-правового </w:t>
      </w:r>
      <w:r w:rsidRPr="00E540FF">
        <w:rPr>
          <w:b/>
          <w:bCs/>
          <w:color w:val="000000"/>
          <w:sz w:val="20"/>
          <w:szCs w:val="20"/>
        </w:rPr>
        <w:t>договора</w:t>
      </w:r>
      <w:r w:rsidRPr="00E540FF">
        <w:rPr>
          <w:bCs/>
          <w:color w:val="000000"/>
          <w:sz w:val="20"/>
          <w:szCs w:val="20"/>
        </w:rPr>
        <w:t xml:space="preserve"> на </w:t>
      </w:r>
      <w:r w:rsidRPr="00E540FF">
        <w:rPr>
          <w:bCs/>
          <w:color w:val="000000"/>
          <w:sz w:val="20"/>
          <w:szCs w:val="20"/>
        </w:rPr>
        <w:lastRenderedPageBreak/>
        <w:t xml:space="preserve">выполнение работ (оказание услуг), указанного в </w:t>
      </w:r>
      <w:hyperlink r:id="rId15" w:history="1">
        <w:r w:rsidRPr="00E540FF">
          <w:rPr>
            <w:bCs/>
            <w:color w:val="000000"/>
            <w:sz w:val="20"/>
            <w:szCs w:val="20"/>
          </w:rPr>
          <w:t>части 1</w:t>
        </w:r>
      </w:hyperlink>
      <w:r w:rsidRPr="00E540FF">
        <w:rPr>
          <w:bCs/>
          <w:color w:val="000000"/>
          <w:sz w:val="20"/>
          <w:szCs w:val="20"/>
        </w:rPr>
        <w:t xml:space="preserve"> статьи 12, заключенного с указанным гражданином.</w:t>
      </w:r>
    </w:p>
    <w:p w:rsidR="00FD52FE" w:rsidRPr="00E540FF" w:rsidRDefault="00EF7CE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  <w:r w:rsidRPr="00E540FF">
        <w:rPr>
          <w:b/>
          <w:bCs/>
          <w:noProof/>
          <w:color w:val="000000"/>
          <w:sz w:val="20"/>
          <w:szCs w:val="20"/>
        </w:rPr>
        <w:pict>
          <v:roundrect id="_x0000_s1030" style="position:absolute;left:0;text-align:left;margin-left:0;margin-top:7.55pt;width:340.15pt;height:97.55pt;z-index:251664384;v-text-anchor:middle" arcsize="10923f">
            <v:textbox style="mso-next-textbox:#_x0000_s1030" inset=".5mm,1mm,.5mm,1mm">
              <w:txbxContent>
                <w:p w:rsidR="00FD52FE" w:rsidRPr="00EF7CE9" w:rsidRDefault="00FD52FE" w:rsidP="00EF7C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Получение гражданином согласия или отсутствие </w:t>
                  </w:r>
                  <w:r w:rsidRPr="00EF7CE9">
                    <w:rPr>
                      <w:b/>
                      <w:bCs/>
                      <w:sz w:val="20"/>
                      <w:szCs w:val="20"/>
                    </w:rPr>
                    <w:t>необходимости получения согласия соответствующей комиссии по урегулированию конфликта интересов не освобождает работодателя от обязанности с</w:t>
                  </w:r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EF7CE9" w:rsidRDefault="00EF7CE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0"/>
          <w:szCs w:val="20"/>
        </w:rPr>
      </w:pPr>
      <w:r w:rsidRPr="00E540FF">
        <w:rPr>
          <w:b/>
          <w:bCs/>
          <w:color w:val="000000"/>
          <w:sz w:val="20"/>
          <w:szCs w:val="20"/>
        </w:rPr>
        <w:t>Работодатель</w:t>
      </w:r>
      <w:r w:rsidRPr="00E540FF">
        <w:rPr>
          <w:bCs/>
          <w:color w:val="000000"/>
          <w:sz w:val="20"/>
          <w:szCs w:val="20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6" w:history="1">
        <w:r w:rsidRPr="00E540FF">
          <w:rPr>
            <w:bCs/>
            <w:color w:val="000000"/>
            <w:sz w:val="20"/>
            <w:szCs w:val="20"/>
          </w:rPr>
          <w:t>части 1</w:t>
        </w:r>
      </w:hyperlink>
      <w:r w:rsidRPr="00E540FF">
        <w:rPr>
          <w:bCs/>
          <w:color w:val="000000"/>
          <w:sz w:val="20"/>
          <w:szCs w:val="20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7" w:history="1">
        <w:r w:rsidRPr="00E540FF">
          <w:rPr>
            <w:bCs/>
            <w:color w:val="000000"/>
            <w:sz w:val="20"/>
            <w:szCs w:val="20"/>
          </w:rPr>
          <w:t>перечень</w:t>
        </w:r>
      </w:hyperlink>
      <w:r w:rsidRPr="00E540FF">
        <w:rPr>
          <w:bCs/>
          <w:color w:val="000000"/>
          <w:sz w:val="20"/>
          <w:szCs w:val="20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</w:t>
      </w:r>
      <w:r w:rsidRPr="00E540FF">
        <w:rPr>
          <w:b/>
          <w:bCs/>
          <w:color w:val="000000"/>
          <w:sz w:val="20"/>
          <w:szCs w:val="20"/>
        </w:rPr>
        <w:t>обязан в десятидневный срок</w:t>
      </w:r>
      <w:r w:rsidRPr="00E540FF">
        <w:rPr>
          <w:bCs/>
          <w:color w:val="000000"/>
          <w:sz w:val="20"/>
          <w:szCs w:val="20"/>
        </w:rPr>
        <w:t xml:space="preserve"> </w:t>
      </w:r>
      <w:r w:rsidRPr="00E540FF">
        <w:rPr>
          <w:b/>
          <w:bCs/>
          <w:color w:val="000000"/>
          <w:sz w:val="20"/>
          <w:szCs w:val="20"/>
        </w:rPr>
        <w:t>сообщать</w:t>
      </w:r>
      <w:r w:rsidRPr="00E540FF">
        <w:rPr>
          <w:bCs/>
          <w:color w:val="000000"/>
          <w:sz w:val="20"/>
          <w:szCs w:val="20"/>
        </w:rPr>
        <w:t xml:space="preserve"> </w:t>
      </w:r>
      <w:r w:rsidRPr="00E540FF">
        <w:rPr>
          <w:b/>
          <w:bCs/>
          <w:color w:val="000000"/>
          <w:sz w:val="20"/>
          <w:szCs w:val="20"/>
        </w:rPr>
        <w:t>о заключении</w:t>
      </w:r>
      <w:r w:rsidRPr="00E540FF">
        <w:rPr>
          <w:bCs/>
          <w:color w:val="000000"/>
          <w:sz w:val="20"/>
          <w:szCs w:val="20"/>
        </w:rPr>
        <w:t xml:space="preserve"> такого </w:t>
      </w:r>
      <w:r w:rsidRPr="00E540FF">
        <w:rPr>
          <w:b/>
          <w:bCs/>
          <w:color w:val="000000"/>
          <w:sz w:val="20"/>
          <w:szCs w:val="20"/>
        </w:rPr>
        <w:t>договора представителю нанимателя</w:t>
      </w:r>
      <w:r w:rsidRPr="00E540FF">
        <w:rPr>
          <w:bCs/>
          <w:color w:val="000000"/>
          <w:sz w:val="20"/>
          <w:szCs w:val="20"/>
        </w:rPr>
        <w:t xml:space="preserve"> (работодателю) </w:t>
      </w:r>
      <w:r w:rsidRPr="00E540FF">
        <w:rPr>
          <w:b/>
          <w:bCs/>
          <w:color w:val="000000"/>
          <w:sz w:val="20"/>
          <w:szCs w:val="20"/>
        </w:rPr>
        <w:t>государственного или муниципального служащего</w:t>
      </w:r>
      <w:r w:rsidRPr="00E540FF">
        <w:rPr>
          <w:bCs/>
          <w:color w:val="000000"/>
          <w:sz w:val="20"/>
          <w:szCs w:val="20"/>
        </w:rPr>
        <w:t xml:space="preserve"> по последнему месту его службы в </w:t>
      </w:r>
      <w:hyperlink r:id="rId18" w:history="1">
        <w:r w:rsidRPr="00E540FF">
          <w:rPr>
            <w:bCs/>
            <w:color w:val="000000"/>
            <w:sz w:val="20"/>
            <w:szCs w:val="20"/>
          </w:rPr>
          <w:t>порядке</w:t>
        </w:r>
      </w:hyperlink>
      <w:r w:rsidRPr="00E540FF">
        <w:rPr>
          <w:bCs/>
          <w:color w:val="000000"/>
          <w:sz w:val="20"/>
          <w:szCs w:val="20"/>
        </w:rPr>
        <w:t>, устанавливаемом нормативными правовыми актами Российской Федерации.</w:t>
      </w:r>
    </w:p>
    <w:p w:rsidR="00FD52FE" w:rsidRPr="00E540FF" w:rsidRDefault="00952E2C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  <w:r w:rsidRPr="00E540FF">
        <w:rPr>
          <w:b/>
          <w:bCs/>
          <w:noProof/>
          <w:color w:val="000000"/>
          <w:sz w:val="20"/>
          <w:szCs w:val="20"/>
        </w:rPr>
        <w:pict>
          <v:roundrect id="_x0000_s1026" style="position:absolute;left:0;text-align:left;margin-left:0;margin-top:9pt;width:340.15pt;height:96.1pt;z-index:251660288;v-text-anchor:middle" arcsize="10923f">
            <v:textbox inset=".5mm,1mm,.5mm,1mm">
              <w:txbxContent>
                <w:p w:rsidR="00FD52FE" w:rsidRPr="00EF7CE9" w:rsidRDefault="00FD52FE" w:rsidP="00EF7CE9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7CE9">
                    <w:rPr>
                      <w:b/>
                      <w:color w:val="000000"/>
                      <w:sz w:val="20"/>
                      <w:szCs w:val="20"/>
                    </w:rPr>
                    <w:t>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            </w:r>
                  <w:r w:rsidR="00EF7CE9">
                    <w:rPr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r w:rsidRPr="00EF7CE9">
                    <w:rPr>
                      <w:b/>
                      <w:sz w:val="20"/>
                      <w:szCs w:val="20"/>
                    </w:rPr>
                    <w:t>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</w:t>
                  </w:r>
                </w:p>
                <w:p w:rsidR="00FD52FE" w:rsidRDefault="00FD52FE" w:rsidP="00FD52F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 xml:space="preserve">В соответствии со ст. 19.29. Кодекса Российской Федерации об административных правонарушениях от 30 декабря 2001 г. № 195-ФЗ </w:t>
      </w:r>
      <w:hyperlink r:id="rId19" w:history="1">
        <w:r w:rsidRPr="00E540FF">
          <w:rPr>
            <w:b/>
            <w:color w:val="000000"/>
            <w:sz w:val="20"/>
            <w:szCs w:val="20"/>
          </w:rPr>
          <w:t>привлечение</w:t>
        </w:r>
      </w:hyperlink>
      <w:r w:rsidRPr="00E540FF">
        <w:rPr>
          <w:b/>
          <w:color w:val="000000"/>
          <w:sz w:val="20"/>
          <w:szCs w:val="20"/>
        </w:rPr>
        <w:t xml:space="preserve"> работодателем</w:t>
      </w:r>
      <w:r w:rsidRPr="00E540FF">
        <w:rPr>
          <w:color w:val="000000"/>
          <w:sz w:val="20"/>
          <w:szCs w:val="20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E540FF">
        <w:rPr>
          <w:b/>
          <w:color w:val="000000"/>
          <w:sz w:val="20"/>
          <w:szCs w:val="20"/>
        </w:rPr>
        <w:t xml:space="preserve">гражданского служащего, замещающего должность, включенную в </w:t>
      </w:r>
      <w:hyperlink r:id="rId20" w:history="1">
        <w:r w:rsidRPr="00E540FF">
          <w:rPr>
            <w:b/>
            <w:color w:val="000000"/>
            <w:sz w:val="20"/>
            <w:szCs w:val="20"/>
          </w:rPr>
          <w:t>перечень</w:t>
        </w:r>
      </w:hyperlink>
      <w:r w:rsidRPr="00E540FF">
        <w:rPr>
          <w:color w:val="000000"/>
          <w:sz w:val="20"/>
          <w:szCs w:val="20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1" w:history="1">
        <w:r w:rsidRPr="00E540FF">
          <w:rPr>
            <w:color w:val="000000"/>
            <w:sz w:val="20"/>
            <w:szCs w:val="20"/>
          </w:rPr>
          <w:t>законом</w:t>
        </w:r>
      </w:hyperlink>
      <w:r w:rsidRPr="00E540FF">
        <w:rPr>
          <w:color w:val="000000"/>
          <w:sz w:val="20"/>
          <w:szCs w:val="20"/>
        </w:rPr>
        <w:t xml:space="preserve"> № 273-ФЗ </w:t>
      </w:r>
      <w:r w:rsidRPr="00E540FF">
        <w:rPr>
          <w:b/>
          <w:color w:val="000000"/>
          <w:sz w:val="20"/>
          <w:szCs w:val="20"/>
        </w:rPr>
        <w:t>влечет наложение административного штрафа</w:t>
      </w:r>
      <w:r w:rsidRPr="00E540FF">
        <w:rPr>
          <w:color w:val="000000"/>
          <w:sz w:val="20"/>
          <w:szCs w:val="20"/>
        </w:rPr>
        <w:t xml:space="preserve"> на граждан в размере от двух тысяч до четырех тысяч рублей; на должностных лиц - от двадцати тысяч до </w:t>
      </w:r>
      <w:r w:rsidRPr="00E540FF">
        <w:rPr>
          <w:color w:val="000000"/>
          <w:sz w:val="20"/>
          <w:szCs w:val="20"/>
        </w:rPr>
        <w:lastRenderedPageBreak/>
        <w:t>пятидесяти тысяч рублей; на юридических лиц - от ста тысяч до пятисот тысяч рублей.</w:t>
      </w:r>
    </w:p>
    <w:p w:rsidR="00FD52FE" w:rsidRPr="00E540FF" w:rsidRDefault="00952E2C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  <w:r w:rsidRPr="00E540FF">
        <w:rPr>
          <w:b/>
          <w:bCs/>
          <w:noProof/>
          <w:color w:val="000000"/>
          <w:sz w:val="20"/>
          <w:szCs w:val="20"/>
        </w:rPr>
        <w:pict>
          <v:roundrect id="_x0000_s1027" style="position:absolute;left:0;text-align:left;margin-left:0;margin-top:9pt;width:340.15pt;height:58.8pt;z-index:251661312;v-text-anchor:middle" arcsize="10923f">
            <v:textbox inset=".5mm,1mm,.5mm,1mm">
              <w:txbxContent>
                <w:p w:rsidR="00FD52FE" w:rsidRPr="00EF7CE9" w:rsidRDefault="00FD52FE" w:rsidP="00FD52FE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Неисполнение работодателем обязанности, </w:t>
                  </w:r>
                </w:p>
                <w:p w:rsidR="00FD52FE" w:rsidRPr="00EF7CE9" w:rsidRDefault="00FD52FE" w:rsidP="00FD52FE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установленной </w:t>
                  </w:r>
                  <w:hyperlink r:id="rId22" w:history="1">
                    <w:r w:rsidRPr="00EF7CE9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частью 4</w:t>
                    </w:r>
                  </w:hyperlink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статьи 12 Федерального закона № 2</w:t>
                  </w:r>
                  <w:r w:rsid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73-ФЗ, является правонарушением </w:t>
                  </w:r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 влечет ответственность в соответствии с </w:t>
                  </w:r>
                  <w:hyperlink r:id="rId23" w:history="1">
                    <w:r w:rsidRPr="00EF7CE9">
                      <w:rPr>
                        <w:b/>
                        <w:bCs/>
                        <w:color w:val="000000"/>
                        <w:sz w:val="20"/>
                        <w:szCs w:val="20"/>
                      </w:rPr>
                      <w:t>законодательством</w:t>
                    </w:r>
                  </w:hyperlink>
                  <w:r w:rsidRPr="00EF7CE9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FD52FE" w:rsidRPr="00E540FF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center"/>
        <w:outlineLvl w:val="0"/>
        <w:rPr>
          <w:b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EF7CE9">
      <w:pPr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EF7CE9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  <w:r w:rsidRPr="00E540FF">
        <w:rPr>
          <w:b/>
          <w:bCs/>
          <w:noProof/>
          <w:color w:val="000000"/>
          <w:sz w:val="20"/>
          <w:szCs w:val="20"/>
        </w:rPr>
        <w:pict>
          <v:roundrect id="_x0000_s1029" style="position:absolute;left:0;text-align:left;margin-left:0;margin-top:3.2pt;width:340.15pt;height:110.15pt;z-index:251663360;v-text-anchor:middle" arcsize="10923f">
            <v:textbox inset=".5mm,1mm,.5mm,1mm">
              <w:txbxContent>
                <w:p w:rsidR="00FD52FE" w:rsidRPr="00EF7CE9" w:rsidRDefault="00FD52FE" w:rsidP="00FD52F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EF7CE9">
                    <w:rPr>
                      <w:b/>
                      <w:sz w:val="20"/>
                      <w:szCs w:val="20"/>
                    </w:rPr>
                    <w:t xml:space="preserve">Судебная практика: </w:t>
                  </w:r>
                </w:p>
                <w:p w:rsidR="00FD52FE" w:rsidRPr="00EF7CE9" w:rsidRDefault="00FD52FE" w:rsidP="00FD52FE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F7CE9">
                    <w:rPr>
                      <w:b/>
                      <w:i/>
                      <w:sz w:val="20"/>
                      <w:szCs w:val="20"/>
                    </w:rPr>
                    <w:t>Постановление Московского городского суда</w:t>
                  </w:r>
                  <w:r w:rsidR="00EF7CE9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="00EF7CE9">
                    <w:rPr>
                      <w:b/>
                      <w:i/>
                      <w:sz w:val="20"/>
                      <w:szCs w:val="20"/>
                    </w:rPr>
                    <w:br/>
                  </w:r>
                  <w:r w:rsidRPr="00EF7CE9">
                    <w:rPr>
                      <w:b/>
                      <w:i/>
                      <w:sz w:val="20"/>
                      <w:szCs w:val="20"/>
                    </w:rPr>
                    <w:t>от 03.12.2012 N 4а-2635/12</w:t>
                  </w:r>
                </w:p>
                <w:p w:rsidR="00FD52FE" w:rsidRPr="00EF7CE9" w:rsidRDefault="00FD52FE" w:rsidP="00FD52F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EF7CE9">
                    <w:rPr>
                      <w:b/>
                      <w:i/>
                      <w:sz w:val="20"/>
                      <w:szCs w:val="20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</w:txbxContent>
            </v:textbox>
          </v:roundrect>
        </w:pict>
      </w: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0"/>
          <w:szCs w:val="20"/>
        </w:rPr>
      </w:pPr>
    </w:p>
    <w:p w:rsidR="00FD52FE" w:rsidRPr="00E540FF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52FE" w:rsidRPr="00E540FF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0"/>
          <w:szCs w:val="20"/>
        </w:rPr>
      </w:pPr>
      <w:r w:rsidRPr="00E540FF">
        <w:rPr>
          <w:b/>
          <w:color w:val="000000"/>
          <w:sz w:val="20"/>
          <w:szCs w:val="20"/>
          <w:lang w:val="en-US"/>
        </w:rPr>
        <w:t>IV</w:t>
      </w:r>
      <w:r w:rsidRPr="00E540FF">
        <w:rPr>
          <w:b/>
          <w:color w:val="000000"/>
          <w:sz w:val="20"/>
          <w:szCs w:val="20"/>
        </w:rPr>
        <w:t xml:space="preserve">. Конфликт интересов, связанный с взаимодействием </w:t>
      </w:r>
    </w:p>
    <w:p w:rsidR="00FD52FE" w:rsidRPr="00E540FF" w:rsidRDefault="00FD52FE" w:rsidP="00FD52FE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color w:val="000000"/>
          <w:sz w:val="20"/>
          <w:szCs w:val="20"/>
        </w:rPr>
      </w:pPr>
      <w:r w:rsidRPr="00E540FF">
        <w:rPr>
          <w:b/>
          <w:color w:val="000000"/>
          <w:sz w:val="20"/>
          <w:szCs w:val="20"/>
        </w:rPr>
        <w:t>с бывшим работодателем и трудоустройством после увольнения с гражданской службы</w:t>
      </w:r>
    </w:p>
    <w:p w:rsidR="00FD52FE" w:rsidRPr="00E540FF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color w:val="000000"/>
          <w:sz w:val="20"/>
          <w:szCs w:val="20"/>
        </w:rPr>
      </w:pP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FD52FE" w:rsidRPr="00E540FF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color w:val="000000"/>
          <w:sz w:val="20"/>
          <w:szCs w:val="20"/>
        </w:rPr>
      </w:pPr>
      <w:r w:rsidRPr="00E540FF">
        <w:rPr>
          <w:b/>
          <w:color w:val="000000"/>
          <w:sz w:val="20"/>
          <w:szCs w:val="20"/>
        </w:rPr>
        <w:t>Описание ситуации</w:t>
      </w: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rPr>
          <w:i/>
          <w:color w:val="000000"/>
          <w:sz w:val="20"/>
          <w:szCs w:val="20"/>
        </w:rPr>
      </w:pPr>
      <w:r w:rsidRPr="00E540FF">
        <w:rPr>
          <w:i/>
          <w:color w:val="000000"/>
          <w:sz w:val="20"/>
          <w:szCs w:val="20"/>
        </w:rPr>
        <w:t xml:space="preserve">Гражданский служащий ведет переговоры о трудоустройстве после </w:t>
      </w:r>
      <w:r w:rsidRPr="00E540FF">
        <w:rPr>
          <w:i/>
          <w:color w:val="000000"/>
          <w:sz w:val="20"/>
          <w:szCs w:val="20"/>
        </w:rPr>
        <w:lastRenderedPageBreak/>
        <w:t>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b/>
          <w:color w:val="000000"/>
          <w:sz w:val="20"/>
          <w:szCs w:val="20"/>
        </w:rPr>
      </w:pPr>
      <w:r w:rsidRPr="00E540FF">
        <w:rPr>
          <w:b/>
          <w:color w:val="000000"/>
          <w:sz w:val="20"/>
          <w:szCs w:val="20"/>
        </w:rPr>
        <w:t>Меры предотвращения и урегулирования</w:t>
      </w: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до момента увольнения с гражданской службы.</w:t>
      </w: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Представителю нанимателя рекомендуется отстранить гражданского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гражданской службы.</w:t>
      </w:r>
    </w:p>
    <w:p w:rsidR="00FD52FE" w:rsidRPr="00E540FF" w:rsidRDefault="00FD52FE" w:rsidP="00EF7CE9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FD52FE" w:rsidRPr="00E540FF" w:rsidRDefault="00FD52FE" w:rsidP="00EF7CE9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бывший гражданский служащий поступает на работу в частную организацию, регулярно взаимодействующую с государственным органом, в котором гражданский служащий ранее замещал должность;</w:t>
      </w:r>
    </w:p>
    <w:p w:rsidR="00FD52FE" w:rsidRPr="00E540FF" w:rsidRDefault="00FD52FE" w:rsidP="00EF7CE9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бывший гражданский служащий создает собственную организацию, существенной частью деятельности которой является взаимодействие с государственным органом, в котором гражданский служащий ранее замещал должность;</w:t>
      </w:r>
    </w:p>
    <w:p w:rsidR="00FD52FE" w:rsidRPr="00E540FF" w:rsidRDefault="00FD52FE" w:rsidP="00EF7CE9">
      <w:pPr>
        <w:widowControl w:val="0"/>
        <w:numPr>
          <w:ilvl w:val="0"/>
          <w:numId w:val="1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0"/>
          <w:szCs w:val="20"/>
        </w:rPr>
      </w:pPr>
      <w:r w:rsidRPr="00E540FF">
        <w:rPr>
          <w:color w:val="000000"/>
          <w:sz w:val="20"/>
          <w:szCs w:val="20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FD52FE" w:rsidRDefault="00FD52FE" w:rsidP="00C24E78">
      <w:pPr>
        <w:pStyle w:val="ConsPlusTitle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C65016">
        <w:rPr>
          <w:color w:val="000000"/>
          <w:sz w:val="28"/>
          <w:szCs w:val="28"/>
        </w:rPr>
        <w:br w:type="page"/>
      </w:r>
      <w:r w:rsidRPr="00A36EEC">
        <w:rPr>
          <w:color w:val="000000"/>
          <w:sz w:val="20"/>
          <w:szCs w:val="20"/>
        </w:rPr>
        <w:lastRenderedPageBreak/>
        <w:t>ПРАВИТЕЛЬСТВО РОССИЙСКОЙ ФЕДЕРАЦИИ</w:t>
      </w:r>
    </w:p>
    <w:p w:rsidR="00A36EEC" w:rsidRPr="00A36EEC" w:rsidRDefault="00A36EEC" w:rsidP="00C24E78">
      <w:pPr>
        <w:pStyle w:val="ConsPlusTitle"/>
        <w:jc w:val="center"/>
        <w:rPr>
          <w:color w:val="000000"/>
          <w:sz w:val="20"/>
          <w:szCs w:val="20"/>
        </w:rPr>
      </w:pPr>
    </w:p>
    <w:p w:rsidR="00FD52FE" w:rsidRPr="00A36EEC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ПОСТАНОВЛЕНИЕ</w:t>
      </w:r>
    </w:p>
    <w:p w:rsidR="00FD52FE" w:rsidRPr="00A36EEC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 xml:space="preserve">от 8 сентября </w:t>
      </w:r>
      <w:smartTag w:uri="urn:schemas-microsoft-com:office:smarttags" w:element="metricconverter">
        <w:smartTagPr>
          <w:attr w:name="ProductID" w:val="2010 г"/>
        </w:smartTagPr>
        <w:r w:rsidRPr="00A36EEC">
          <w:rPr>
            <w:color w:val="000000"/>
            <w:sz w:val="20"/>
            <w:szCs w:val="20"/>
          </w:rPr>
          <w:t>2010 г</w:t>
        </w:r>
      </w:smartTag>
      <w:r w:rsidRPr="00A36EEC">
        <w:rPr>
          <w:color w:val="000000"/>
          <w:sz w:val="20"/>
          <w:szCs w:val="20"/>
        </w:rPr>
        <w:t>. N 700</w:t>
      </w:r>
    </w:p>
    <w:p w:rsidR="00FD52FE" w:rsidRPr="00A36EEC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</w:p>
    <w:p w:rsidR="00FD52FE" w:rsidRPr="00A36EEC" w:rsidRDefault="00FD52FE" w:rsidP="00FD52FE">
      <w:pPr>
        <w:pStyle w:val="ConsPlusTitle"/>
        <w:jc w:val="center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О ПОРЯДКЕ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СООБЩЕНИЯ РАБОТОДАТЕЛЕМ ПРИ ЗАКЛЮЧЕНИИ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ТРУДОВОГО ДОГОВОРА С ГРАЖДАНИНОМ, ЗАМЕЩАВШИМ ДОЛЖНОСТИ</w:t>
      </w:r>
      <w:r w:rsidR="00A36EEC">
        <w:rPr>
          <w:color w:val="000000"/>
          <w:sz w:val="20"/>
          <w:szCs w:val="20"/>
        </w:rPr>
        <w:t xml:space="preserve"> ГОСУДАРСТВЕННОЙ </w:t>
      </w:r>
      <w:r w:rsidRPr="00A36EEC">
        <w:rPr>
          <w:color w:val="000000"/>
          <w:sz w:val="20"/>
          <w:szCs w:val="20"/>
        </w:rPr>
        <w:t>ИЛИ МУНИЦИПАЛЬНОЙ СЛУЖБЫ, ПЕРЕЧЕНЬ КОТОРЫХ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УСТАНАВЛИВАЕТСЯ НОРМАТИВНЫМИ ПРАВОВЫМИ АКТАМИ РОССИЙСКОЙ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ФЕДЕРАЦИИ, В ТЕЧЕНИЕ 2 ЛЕТ ПОСЛЕ ЕГО УВОЛЬНЕНИЯ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С ГОСУДАРСТВЕННОЙ ИЛИ МУНИЦИПАЛЬНОЙ СЛУЖБЫ О ЗАКЛЮЧЕНИИ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ТАКОГО ДОГОВОРА ПРЕДСТАВИТЕЛЮ НАНИМАТЕЛЯ (РАБОТОДАТЕЛЮ)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ГОСУДАРСТВЕННОГО ИЛИ МУНИЦИПАЛЬНОГО СЛУЖАЩЕГО</w:t>
      </w:r>
      <w:r w:rsidR="00A36EEC">
        <w:rPr>
          <w:color w:val="000000"/>
          <w:sz w:val="20"/>
          <w:szCs w:val="20"/>
        </w:rPr>
        <w:t xml:space="preserve"> </w:t>
      </w:r>
      <w:r w:rsidRPr="00A36EEC">
        <w:rPr>
          <w:color w:val="000000"/>
          <w:sz w:val="20"/>
          <w:szCs w:val="20"/>
        </w:rPr>
        <w:t>ПО ПОСЛЕДНЕМУ МЕСТУ ЕГО СЛУЖБЫ</w:t>
      </w:r>
    </w:p>
    <w:p w:rsidR="00FD52FE" w:rsidRPr="00A36EEC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Правительство Российской Федерации постановляет: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 xml:space="preserve">1. Установить, что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24" w:history="1">
        <w:r w:rsidRPr="00A36EEC">
          <w:rPr>
            <w:color w:val="000000"/>
            <w:sz w:val="20"/>
            <w:szCs w:val="20"/>
          </w:rPr>
          <w:t>перечень</w:t>
        </w:r>
      </w:hyperlink>
      <w:r w:rsidRPr="00A36EEC">
        <w:rPr>
          <w:color w:val="000000"/>
          <w:sz w:val="20"/>
          <w:szCs w:val="20"/>
        </w:rPr>
        <w:t xml:space="preserve"> которых устанавливается нормативными правовыми актами Российской Федерации (далее - гражданин), в течение 2 лет после его увольнения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2. В письме,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б) число, месяц, год и место рождения гражданина (страна, республика, край, область, населенный пункт);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г) наименование организации (полное, а также сокращенное (при его наличии));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д) дата и номер приказа (распоряжения) или иного решения работодателя, согласно которому гражданин принят на работу;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 xml:space="preserve"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 и обстоятельства (причины), </w:t>
      </w:r>
      <w:r w:rsidRPr="00A36EEC">
        <w:rPr>
          <w:color w:val="000000"/>
          <w:sz w:val="20"/>
          <w:szCs w:val="20"/>
        </w:rPr>
        <w:lastRenderedPageBreak/>
        <w:t>послужившие основанием для заключения срочного трудового договора);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его наличии);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з)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3. Письмо оформляется на бланке организации и подписывается ее руководителем либо уполномоченным лицом, подписавшим трудовой договор со стороны работодателя. Подпись работодателя заверяется печатью организации (печатью кадровой службы).</w:t>
      </w:r>
    </w:p>
    <w:p w:rsidR="00FD52FE" w:rsidRPr="00A36EEC" w:rsidRDefault="00FD52FE" w:rsidP="00793D9B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4. Письмо направляется представителю нанимателя (работодателю) гражданина по последнему месту его службы в 10-дневный срок со дня заключения трудового договора с гражданином.</w:t>
      </w:r>
    </w:p>
    <w:p w:rsidR="00FD52FE" w:rsidRPr="00A36EEC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Председатель Правительства</w:t>
      </w:r>
    </w:p>
    <w:p w:rsidR="00FD52FE" w:rsidRPr="00A36EEC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Российской Федерации</w:t>
      </w:r>
    </w:p>
    <w:p w:rsidR="00FD52FE" w:rsidRPr="00A36EEC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A36EEC">
        <w:rPr>
          <w:color w:val="000000"/>
          <w:sz w:val="20"/>
          <w:szCs w:val="20"/>
        </w:rPr>
        <w:t>В.ПУТИН</w:t>
      </w:r>
    </w:p>
    <w:p w:rsidR="00FD52FE" w:rsidRPr="00C65016" w:rsidRDefault="00FD52FE" w:rsidP="00FD52FE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793D9B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54"/>
        <w:gridCol w:w="6237"/>
      </w:tblGrid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jc w:val="right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lastRenderedPageBreak/>
              <w:t>Приложение № 1</w:t>
            </w:r>
            <w:r w:rsidRPr="00793D9B">
              <w:rPr>
                <w:sz w:val="20"/>
                <w:szCs w:val="20"/>
              </w:rPr>
              <w:br/>
              <w:t>к Приказу Управления Роскомнадзора</w:t>
            </w:r>
            <w:r w:rsidRPr="00793D9B">
              <w:rPr>
                <w:sz w:val="20"/>
                <w:szCs w:val="20"/>
              </w:rPr>
              <w:br/>
              <w:t>по Брянской области</w:t>
            </w:r>
            <w:r w:rsidRPr="00793D9B">
              <w:rPr>
                <w:sz w:val="20"/>
                <w:szCs w:val="20"/>
              </w:rPr>
              <w:br/>
              <w:t>от 28 октября 2013 г. № 116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793D9B" w:rsidRPr="00793D9B" w:rsidRDefault="00793D9B" w:rsidP="00BB74BE">
            <w:pPr>
              <w:spacing w:before="240" w:after="100" w:afterAutospacing="1"/>
              <w:jc w:val="center"/>
              <w:rPr>
                <w:sz w:val="20"/>
                <w:szCs w:val="20"/>
              </w:rPr>
            </w:pPr>
            <w:r w:rsidRPr="00793D9B">
              <w:rPr>
                <w:b/>
                <w:bCs/>
                <w:sz w:val="20"/>
                <w:szCs w:val="20"/>
              </w:rPr>
              <w:t>ПЕРЕЧЕНЬ</w:t>
            </w:r>
            <w:r w:rsidRPr="00793D9B">
              <w:rPr>
                <w:b/>
                <w:bCs/>
                <w:sz w:val="20"/>
                <w:szCs w:val="20"/>
              </w:rPr>
              <w:br/>
            </w:r>
            <w:r w:rsidRPr="00793D9B">
              <w:rPr>
                <w:sz w:val="20"/>
                <w:szCs w:val="20"/>
              </w:rPr>
              <w:t xml:space="preserve">должностей в Управлении Роскомнадзора по Брянской области, </w:t>
            </w:r>
            <w:r w:rsidRPr="00793D9B">
              <w:rPr>
                <w:sz w:val="20"/>
                <w:szCs w:val="20"/>
              </w:rPr>
              <w:br/>
              <w:t>замещение которых связано с коррупционным риском</w:t>
            </w:r>
            <w:r w:rsidRPr="00793D9B">
              <w:rPr>
                <w:b/>
                <w:bCs/>
                <w:sz w:val="20"/>
                <w:szCs w:val="20"/>
              </w:rPr>
              <w:t xml:space="preserve">  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hideMark/>
          </w:tcPr>
          <w:p w:rsidR="00793D9B" w:rsidRPr="00793D9B" w:rsidRDefault="00793D9B" w:rsidP="00BB74BE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Руководство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Руководитель управления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2.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Заместитель руководителя управления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3.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Помощник руководителя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hideMark/>
          </w:tcPr>
          <w:p w:rsidR="00793D9B" w:rsidRPr="00793D9B" w:rsidRDefault="00793D9B" w:rsidP="00BB74BE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Отдел организационной, правовой работы и кадров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4.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Начальник отдела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5.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Заместитель начальника отдела – главный бухгалтер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6.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Главный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7.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Ведущий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8.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9.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Старший специалист 1 разряда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hideMark/>
          </w:tcPr>
          <w:p w:rsidR="00793D9B" w:rsidRPr="00793D9B" w:rsidRDefault="00793D9B" w:rsidP="00BB74BE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Отдел контроля (надзора) в сфере связи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10.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Начальник отдела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11.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Главный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12.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Ведущий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13.</w:t>
            </w:r>
          </w:p>
        </w:tc>
        <w:tc>
          <w:tcPr>
            <w:tcW w:w="4661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hideMark/>
          </w:tcPr>
          <w:p w:rsidR="00793D9B" w:rsidRPr="00793D9B" w:rsidRDefault="00793D9B" w:rsidP="00BB74BE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Отдел по защите прав субъектов персональных данных и надзора в сфере информационных технологий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14.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Начальник отдела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15.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Главный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16.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Ведущий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17.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5000" w:type="pct"/>
            <w:gridSpan w:val="2"/>
            <w:hideMark/>
          </w:tcPr>
          <w:p w:rsidR="00793D9B" w:rsidRPr="00793D9B" w:rsidRDefault="00793D9B" w:rsidP="00BB74BE">
            <w:pPr>
              <w:spacing w:before="120" w:after="100" w:afterAutospacing="1"/>
              <w:jc w:val="center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Отдел контроля (надзора) в сфере массовых коммуникаций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18.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Начальник отдела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19.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Главный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20.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Ведущий специалист-эксперт</w:t>
            </w:r>
          </w:p>
        </w:tc>
      </w:tr>
      <w:tr w:rsidR="00793D9B" w:rsidRPr="00793D9B" w:rsidTr="00BB74BE">
        <w:trPr>
          <w:tblCellSpacing w:w="0" w:type="dxa"/>
        </w:trPr>
        <w:tc>
          <w:tcPr>
            <w:tcW w:w="339" w:type="pct"/>
            <w:hideMark/>
          </w:tcPr>
          <w:p w:rsidR="00793D9B" w:rsidRPr="00793D9B" w:rsidRDefault="00793D9B" w:rsidP="00793D9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21.</w:t>
            </w:r>
          </w:p>
        </w:tc>
        <w:tc>
          <w:tcPr>
            <w:tcW w:w="4661" w:type="pct"/>
            <w:hideMark/>
          </w:tcPr>
          <w:p w:rsidR="00793D9B" w:rsidRPr="00793D9B" w:rsidRDefault="00793D9B" w:rsidP="00BB74BE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93D9B">
              <w:rPr>
                <w:sz w:val="20"/>
                <w:szCs w:val="20"/>
              </w:rPr>
              <w:t>Специалист-эксперт</w:t>
            </w:r>
          </w:p>
        </w:tc>
      </w:tr>
    </w:tbl>
    <w:p w:rsidR="00FD52FE" w:rsidRPr="00C65016" w:rsidRDefault="00FD52FE" w:rsidP="00FD52FE">
      <w:pPr>
        <w:widowControl w:val="0"/>
        <w:autoSpaceDE w:val="0"/>
        <w:autoSpaceDN w:val="0"/>
        <w:adjustRightInd w:val="0"/>
        <w:jc w:val="right"/>
        <w:rPr>
          <w:color w:val="000000"/>
        </w:rPr>
      </w:pPr>
    </w:p>
    <w:sectPr w:rsidR="00FD52FE" w:rsidRPr="00C65016" w:rsidSect="00EE0C7E">
      <w:headerReference w:type="even" r:id="rId25"/>
      <w:footerReference w:type="default" r:id="rId26"/>
      <w:pgSz w:w="8392" w:h="11907" w:code="11"/>
      <w:pgMar w:top="567" w:right="567" w:bottom="851" w:left="1134" w:header="39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B87" w:rsidRDefault="003C6B87" w:rsidP="00D44E54">
      <w:r>
        <w:separator/>
      </w:r>
    </w:p>
  </w:endnote>
  <w:endnote w:type="continuationSeparator" w:id="1">
    <w:p w:rsidR="003C6B87" w:rsidRDefault="003C6B87" w:rsidP="00D4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556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BF2393" w:rsidRPr="00BF2393" w:rsidRDefault="00BF2393">
        <w:pPr>
          <w:pStyle w:val="ab"/>
          <w:jc w:val="center"/>
          <w:rPr>
            <w:sz w:val="18"/>
            <w:szCs w:val="18"/>
          </w:rPr>
        </w:pPr>
        <w:r w:rsidRPr="00BF2393">
          <w:rPr>
            <w:sz w:val="18"/>
            <w:szCs w:val="18"/>
          </w:rPr>
          <w:fldChar w:fldCharType="begin"/>
        </w:r>
        <w:r w:rsidRPr="00BF2393">
          <w:rPr>
            <w:sz w:val="18"/>
            <w:szCs w:val="18"/>
          </w:rPr>
          <w:instrText xml:space="preserve"> PAGE   \* MERGEFORMAT </w:instrText>
        </w:r>
        <w:r w:rsidRPr="00BF2393">
          <w:rPr>
            <w:sz w:val="18"/>
            <w:szCs w:val="18"/>
          </w:rPr>
          <w:fldChar w:fldCharType="separate"/>
        </w:r>
        <w:r w:rsidR="00BB74BE">
          <w:rPr>
            <w:noProof/>
            <w:sz w:val="18"/>
            <w:szCs w:val="18"/>
          </w:rPr>
          <w:t>11</w:t>
        </w:r>
        <w:r w:rsidRPr="00BF2393">
          <w:rPr>
            <w:sz w:val="18"/>
            <w:szCs w:val="18"/>
          </w:rPr>
          <w:fldChar w:fldCharType="end"/>
        </w:r>
      </w:p>
    </w:sdtContent>
  </w:sdt>
  <w:p w:rsidR="00BF2393" w:rsidRDefault="00BF239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B87" w:rsidRDefault="003C6B87" w:rsidP="00D44E54">
      <w:r>
        <w:separator/>
      </w:r>
    </w:p>
  </w:footnote>
  <w:footnote w:type="continuationSeparator" w:id="1">
    <w:p w:rsidR="003C6B87" w:rsidRDefault="003C6B87" w:rsidP="00D44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D7E" w:rsidRDefault="00952E2C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02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C2D7E" w:rsidRDefault="003C6B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5FC"/>
    <w:multiLevelType w:val="hybridMultilevel"/>
    <w:tmpl w:val="1F00CD84"/>
    <w:lvl w:ilvl="0" w:tplc="F4C821B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2F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257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B87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6AF5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3D6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D9B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1F0A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214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D6E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2E2C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6EEC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4BE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393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78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4E54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0FF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C7E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E9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183C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2F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F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52F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52FE"/>
  </w:style>
  <w:style w:type="paragraph" w:styleId="a4">
    <w:name w:val="header"/>
    <w:basedOn w:val="a"/>
    <w:link w:val="a5"/>
    <w:rsid w:val="00FD52F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D52FE"/>
    <w:rPr>
      <w:rFonts w:eastAsia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D52FE"/>
  </w:style>
  <w:style w:type="paragraph" w:customStyle="1" w:styleId="ConsPlusTitle">
    <w:name w:val="ConsPlusTitle"/>
    <w:rsid w:val="00FD52F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24E7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2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4E7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E0C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EE0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E0C7E"/>
    <w:rPr>
      <w:rFonts w:eastAsia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rsid w:val="00793D9B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793D9B"/>
    <w:rPr>
      <w:b/>
      <w:bCs/>
    </w:rPr>
  </w:style>
  <w:style w:type="paragraph" w:customStyle="1" w:styleId="conspluscell">
    <w:name w:val="conspluscell"/>
    <w:basedOn w:val="a"/>
    <w:rsid w:val="00793D9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AA76FCE985695DB62828BFEACD885F863D81EW0t3J" TargetMode="External"/><Relationship Id="rId13" Type="http://schemas.openxmlformats.org/officeDocument/2006/relationships/hyperlink" Target="consultantplus://offline/ref=0103C74AFB428A22C793A633D46C94F33713A800DCED86C845A46A74E09E5EE1934528FF7E90BDEED45EJ" TargetMode="External"/><Relationship Id="rId18" Type="http://schemas.openxmlformats.org/officeDocument/2006/relationships/hyperlink" Target="consultantplus://offline/ref=88EF6CD79D65F669EE72E56ABC35F573FCF9AB6CC5985695DB62828BFEWAtC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E327A9732EC2D745F9F4E25BE51CE982760143Cn1K" TargetMode="External"/><Relationship Id="rId7" Type="http://schemas.openxmlformats.org/officeDocument/2006/relationships/hyperlink" Target="consultantplus://offline/ref=88EF6CD79D65F669EE72E56ABC35F573FCF9AD6EC59B5695DB62828BFEACD885F863D81D0AB61879W7t9J" TargetMode="External"/><Relationship Id="rId12" Type="http://schemas.openxmlformats.org/officeDocument/2006/relationships/hyperlink" Target="consultantplus://offline/ref=0103C74AFB428A22C793A633D46C94F33714AE09DDEA86C845A46A74E09E5EE1934528FF7E90BDECD45CJ" TargetMode="External"/><Relationship Id="rId17" Type="http://schemas.openxmlformats.org/officeDocument/2006/relationships/hyperlink" Target="consultantplus://offline/ref=88EF6CD79D65F669EE72E56ABC35F573FCF9AD6EC59B5695DB62828BFEACD885F863D81D0AB61879W7t9J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C31749A36EC2D745F9F4E25BE51CE98276017C97AC35930nDK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3C74AFB428A22C793A633D46C94F33714A106DFEF86C845A46A74E09E5EE1934528FFD75CJ" TargetMode="External"/><Relationship Id="rId24" Type="http://schemas.openxmlformats.org/officeDocument/2006/relationships/hyperlink" Target="consultantplus://offline/ref=824B04A09F3D3CDF3562B4C01661518EF41B14281598E4E4AF2B5F769BA3AAC2110578660101613FPFc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EW0t3J" TargetMode="External"/><Relationship Id="rId23" Type="http://schemas.openxmlformats.org/officeDocument/2006/relationships/hyperlink" Target="consultantplus://offline/ref=88EF6CD79D65F669EE72E56ABC35F573FCFDAD6CCA915695DB62828BFEACD885F863D81D0AB21B7AW7tC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9F2AAD85592109914B3631C99E10201244646C7AF4861D123FA257529C011A0A0BD9E762EAE008lF1FJ" TargetMode="External"/><Relationship Id="rId19" Type="http://schemas.openxmlformats.org/officeDocument/2006/relationships/hyperlink" Target="consultantplus://offline/ref=CDD62B79804EADAD70EBEC0F9E126BD52C4F30709737EC2D745F9F4E25BE51CE98276017CE7B3Cn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9AD6EC59B5695DB62828BFEACD885F863D81D0AB61879W7t9J" TargetMode="External"/><Relationship Id="rId14" Type="http://schemas.openxmlformats.org/officeDocument/2006/relationships/hyperlink" Target="consultantplus://offline/ref=88EF6CD79D65F669EE72E56ABC35F573FCFAA76FCE985695DB62828BFEACD885F863D81D0AB61979W7t8J" TargetMode="External"/><Relationship Id="rId22" Type="http://schemas.openxmlformats.org/officeDocument/2006/relationships/hyperlink" Target="consultantplus://offline/ref=88EF6CD79D65F669EE72E56ABC35F573FCFAA76FCE985695DB62828BFEACD885F863D81D0AB61979W7t6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2746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Карпенко Н.И.</dc:creator>
  <cp:keywords/>
  <dc:description/>
  <cp:lastModifiedBy>Кузин Д.В.</cp:lastModifiedBy>
  <cp:revision>9</cp:revision>
  <cp:lastPrinted>2013-11-14T05:56:00Z</cp:lastPrinted>
  <dcterms:created xsi:type="dcterms:W3CDTF">2013-08-30T04:56:00Z</dcterms:created>
  <dcterms:modified xsi:type="dcterms:W3CDTF">2013-12-19T09:11:00Z</dcterms:modified>
</cp:coreProperties>
</file>